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footer4.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b/>
          <w:b/>
          <w:caps/>
        </w:rPr>
      </w:pPr>
      <w:r>
        <w:rPr/>
        <w:drawing>
          <wp:inline distT="0" distB="0" distL="0" distR="0">
            <wp:extent cx="6915150" cy="9363075"/>
            <wp:effectExtent l="0" t="0" r="0" b="0"/>
            <wp:docPr id="1" name="Рисунок 2" descr="C:\Users\User\Desktop\СКАНЫ ЧОКа\ЭП-16\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User\Desktop\СКАНЫ ЧОКа\ЭП-16\31.jpeg"/>
                    <pic:cNvPicPr>
                      <a:picLocks noChangeAspect="1" noChangeArrowheads="1"/>
                    </pic:cNvPicPr>
                  </pic:nvPicPr>
                  <pic:blipFill>
                    <a:blip r:embed="rId2"/>
                    <a:srcRect l="11028" t="6911" r="0" b="0"/>
                    <a:stretch>
                      <a:fillRect/>
                    </a:stretch>
                  </pic:blipFill>
                  <pic:spPr bwMode="auto">
                    <a:xfrm>
                      <a:off x="0" y="0"/>
                      <a:ext cx="6915150" cy="9363075"/>
                    </a:xfrm>
                    <a:prstGeom prst="rect">
                      <a:avLst/>
                    </a:prstGeom>
                  </pic:spPr>
                </pic:pic>
              </a:graphicData>
            </a:graphic>
          </wp:inline>
        </w:drawing>
      </w:r>
      <w:r>
        <w:rPr/>
        <w:drawing>
          <wp:inline distT="0" distB="0" distL="0" distR="0">
            <wp:extent cx="6877050" cy="9363075"/>
            <wp:effectExtent l="0" t="0" r="0" b="0"/>
            <wp:docPr id="2" name="Рисунок 1" descr="C:\Users\User\Desktop\СКАНЫ ЧОКа\ЭП-16\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C:\Users\User\Desktop\СКАНЫ ЧОКа\ЭП-16\32.jpeg"/>
                    <pic:cNvPicPr>
                      <a:picLocks noChangeAspect="1" noChangeArrowheads="1"/>
                    </pic:cNvPicPr>
                  </pic:nvPicPr>
                  <pic:blipFill>
                    <a:blip r:embed="rId3"/>
                    <a:srcRect l="11519" t="6911" r="0" b="0"/>
                    <a:stretch>
                      <a:fillRect/>
                    </a:stretch>
                  </pic:blipFill>
                  <pic:spPr bwMode="auto">
                    <a:xfrm>
                      <a:off x="0" y="0"/>
                      <a:ext cx="6877050" cy="9363075"/>
                    </a:xfrm>
                    <a:prstGeom prst="rect">
                      <a:avLst/>
                    </a:prstGeom>
                  </pic:spPr>
                </pic:pic>
              </a:graphicData>
            </a:graphic>
          </wp:inline>
        </w:drawing>
      </w:r>
    </w:p>
    <w:p>
      <w:pPr>
        <w:pStyle w:val="Normal"/>
        <w:jc w:val="center"/>
        <w:rPr>
          <w:b/>
          <w:b/>
          <w:caps/>
        </w:rPr>
      </w:pPr>
      <w:r>
        <w:rPr>
          <w:b/>
          <w:caps/>
        </w:rPr>
        <w:t>Содержание</w:t>
      </w:r>
    </w:p>
    <w:p>
      <w:pPr>
        <w:pStyle w:val="Normal"/>
        <w:jc w:val="center"/>
        <w:rPr>
          <w:b/>
          <w:b/>
          <w:caps/>
        </w:rPr>
      </w:pPr>
      <w:r>
        <w:rPr>
          <w:b/>
          <w:caps/>
        </w:rPr>
      </w:r>
    </w:p>
    <w:tbl>
      <w:tblPr>
        <w:tblStyle w:val="13"/>
        <w:tblW w:w="9571" w:type="dxa"/>
        <w:jc w:val="left"/>
        <w:tblInd w:w="0" w:type="dxa"/>
        <w:tblCellMar>
          <w:top w:w="0" w:type="dxa"/>
          <w:left w:w="108" w:type="dxa"/>
          <w:bottom w:w="0" w:type="dxa"/>
          <w:right w:w="108" w:type="dxa"/>
        </w:tblCellMar>
        <w:tblLook w:firstRow="1" w:noVBand="1" w:lastRow="0" w:firstColumn="1" w:lastColumn="0" w:noHBand="0" w:val="04a0"/>
      </w:tblPr>
      <w:tblGrid>
        <w:gridCol w:w="641"/>
        <w:gridCol w:w="8259"/>
        <w:gridCol w:w="671"/>
      </w:tblGrid>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1</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Назначение образовательного модуля</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4</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2</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Характеристика образовательного модуля</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4</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3</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Структура образовательного модуля</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8</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4</w:t>
            </w:r>
          </w:p>
        </w:tc>
        <w:tc>
          <w:tcPr>
            <w:tcW w:w="8259" w:type="dxa"/>
            <w:tcBorders>
              <w:top w:val="nil"/>
              <w:left w:val="nil"/>
              <w:bottom w:val="nil"/>
              <w:right w:val="nil"/>
            </w:tcBorders>
          </w:tcPr>
          <w:p>
            <w:pPr>
              <w:pStyle w:val="Normal"/>
              <w:jc w:val="both"/>
              <w:rPr>
                <w:rFonts w:ascii="Times New Roman" w:hAnsi="Times New Roman"/>
                <w:b/>
                <w:b/>
                <w:caps/>
                <w:sz w:val="28"/>
                <w:szCs w:val="28"/>
                <w:lang w:val="ru-RU"/>
              </w:rPr>
            </w:pPr>
            <w:r>
              <w:rPr>
                <w:sz w:val="28"/>
                <w:szCs w:val="28"/>
                <w:lang w:val="ru-RU" w:eastAsia="en-US"/>
              </w:rPr>
              <w:t>Методические указания для обучающихся по освоению модуля</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9</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5</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Программы дисциплин образовательного модуля</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15</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5.1</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Программа дисциплины «История»</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15</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5.2</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Программа дисциплины «Культурология»</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21</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5.3</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Программа дисциплины «Социальное проектирование»</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26</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5.4</w:t>
            </w:r>
          </w:p>
        </w:tc>
        <w:tc>
          <w:tcPr>
            <w:tcW w:w="8259" w:type="dxa"/>
            <w:tcBorders>
              <w:top w:val="nil"/>
              <w:left w:val="nil"/>
              <w:bottom w:val="nil"/>
              <w:right w:val="nil"/>
            </w:tcBorders>
          </w:tcPr>
          <w:p>
            <w:pPr>
              <w:pStyle w:val="Normal"/>
              <w:jc w:val="both"/>
              <w:rPr>
                <w:rFonts w:ascii="Times New Roman" w:hAnsi="Times New Roman"/>
                <w:b/>
                <w:b/>
                <w:caps/>
                <w:sz w:val="28"/>
                <w:szCs w:val="28"/>
                <w:lang w:val="ru-RU"/>
              </w:rPr>
            </w:pPr>
            <w:r>
              <w:rPr>
                <w:sz w:val="28"/>
                <w:szCs w:val="28"/>
                <w:lang w:val="ru-RU" w:eastAsia="en-US"/>
              </w:rPr>
              <w:t>Программа дисциплины «Русский язык и культура речи»</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32</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5.5</w:t>
            </w:r>
          </w:p>
        </w:tc>
        <w:tc>
          <w:tcPr>
            <w:tcW w:w="8259" w:type="dxa"/>
            <w:tcBorders>
              <w:top w:val="nil"/>
              <w:left w:val="nil"/>
              <w:bottom w:val="nil"/>
              <w:right w:val="nil"/>
            </w:tcBorders>
          </w:tcPr>
          <w:p>
            <w:pPr>
              <w:pStyle w:val="Normal"/>
              <w:jc w:val="both"/>
              <w:rPr>
                <w:rFonts w:ascii="Times New Roman" w:hAnsi="Times New Roman"/>
                <w:b/>
                <w:b/>
                <w:caps/>
                <w:sz w:val="28"/>
                <w:szCs w:val="28"/>
                <w:lang w:val="ru-RU"/>
              </w:rPr>
            </w:pPr>
            <w:r>
              <w:rPr>
                <w:sz w:val="28"/>
                <w:szCs w:val="28"/>
                <w:lang w:val="ru-RU" w:eastAsia="en-US"/>
              </w:rPr>
              <w:t>Программа дисциплины «Нормативно-правовое обеспечение профессиональной деятельности»</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r>
          </w:p>
          <w:p>
            <w:pPr>
              <w:pStyle w:val="Normal"/>
              <w:jc w:val="center"/>
              <w:rPr>
                <w:rFonts w:ascii="Times New Roman" w:hAnsi="Times New Roman"/>
                <w:caps/>
                <w:sz w:val="28"/>
                <w:szCs w:val="28"/>
                <w:lang w:val="ru-RU"/>
              </w:rPr>
            </w:pPr>
            <w:r>
              <w:rPr>
                <w:caps/>
                <w:sz w:val="28"/>
                <w:szCs w:val="28"/>
                <w:lang w:val="ru-RU" w:eastAsia="en-US"/>
              </w:rPr>
              <w:t>36</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5.6</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Программа дисциплины «Безопасность жизнедеятельности»</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41</w:t>
            </w:r>
          </w:p>
        </w:tc>
      </w:tr>
      <w:tr>
        <w:trPr/>
        <w:tc>
          <w:tcPr>
            <w:tcW w:w="641" w:type="dxa"/>
            <w:tcBorders>
              <w:top w:val="nil"/>
              <w:left w:val="nil"/>
              <w:bottom w:val="nil"/>
              <w:right w:val="nil"/>
            </w:tcBorders>
          </w:tcPr>
          <w:p>
            <w:pPr>
              <w:pStyle w:val="Normal"/>
              <w:jc w:val="center"/>
              <w:rPr>
                <w:caps/>
                <w:sz w:val="28"/>
                <w:szCs w:val="28"/>
                <w:lang w:val="ru-RU"/>
              </w:rPr>
            </w:pPr>
            <w:r>
              <w:rPr>
                <w:rFonts w:ascii="Cambria" w:hAnsi="Cambria"/>
                <w:caps/>
                <w:sz w:val="28"/>
                <w:szCs w:val="28"/>
                <w:lang w:val="ru-RU" w:eastAsia="en-US"/>
              </w:rPr>
              <w:t>5.7.</w:t>
            </w:r>
          </w:p>
        </w:tc>
        <w:tc>
          <w:tcPr>
            <w:tcW w:w="8259" w:type="dxa"/>
            <w:tcBorders>
              <w:top w:val="nil"/>
              <w:left w:val="nil"/>
              <w:bottom w:val="nil"/>
              <w:right w:val="nil"/>
            </w:tcBorders>
          </w:tcPr>
          <w:p>
            <w:pPr>
              <w:pStyle w:val="Normal"/>
              <w:jc w:val="both"/>
              <w:rPr>
                <w:sz w:val="28"/>
                <w:szCs w:val="28"/>
              </w:rPr>
            </w:pPr>
            <w:r>
              <w:rPr>
                <w:sz w:val="28"/>
                <w:szCs w:val="28"/>
                <w:lang w:val="en-US" w:eastAsia="en-US"/>
              </w:rPr>
              <w:t>Программа дисциплины «</w:t>
            </w:r>
            <w:r>
              <w:rPr>
                <w:sz w:val="28"/>
                <w:szCs w:val="28"/>
                <w:lang w:val="ru-RU" w:eastAsia="en-US"/>
              </w:rPr>
              <w:t>Психология</w:t>
            </w:r>
            <w:r>
              <w:rPr>
                <w:sz w:val="28"/>
                <w:szCs w:val="28"/>
                <w:lang w:val="en-US" w:eastAsia="en-US"/>
              </w:rPr>
              <w:t>»</w:t>
            </w:r>
          </w:p>
        </w:tc>
        <w:tc>
          <w:tcPr>
            <w:tcW w:w="671" w:type="dxa"/>
            <w:tcBorders>
              <w:top w:val="nil"/>
              <w:left w:val="nil"/>
              <w:bottom w:val="nil"/>
              <w:right w:val="nil"/>
            </w:tcBorders>
          </w:tcPr>
          <w:p>
            <w:pPr>
              <w:pStyle w:val="Normal"/>
              <w:jc w:val="center"/>
              <w:rPr>
                <w:caps/>
                <w:sz w:val="28"/>
                <w:szCs w:val="28"/>
                <w:lang w:val="ru-RU"/>
              </w:rPr>
            </w:pPr>
            <w:r>
              <w:rPr>
                <w:rFonts w:ascii="Cambria" w:hAnsi="Cambria"/>
                <w:caps/>
                <w:sz w:val="28"/>
                <w:szCs w:val="28"/>
                <w:lang w:val="ru-RU" w:eastAsia="en-US"/>
              </w:rPr>
              <w:t>47</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6</w:t>
            </w:r>
          </w:p>
        </w:tc>
        <w:tc>
          <w:tcPr>
            <w:tcW w:w="8259" w:type="dxa"/>
            <w:tcBorders>
              <w:top w:val="nil"/>
              <w:left w:val="nil"/>
              <w:bottom w:val="nil"/>
              <w:right w:val="nil"/>
            </w:tcBorders>
          </w:tcPr>
          <w:p>
            <w:pPr>
              <w:pStyle w:val="Normal"/>
              <w:jc w:val="both"/>
              <w:rPr>
                <w:rFonts w:ascii="Times New Roman" w:hAnsi="Times New Roman"/>
                <w:b/>
                <w:b/>
                <w:caps/>
                <w:sz w:val="28"/>
                <w:szCs w:val="28"/>
              </w:rPr>
            </w:pPr>
            <w:r>
              <w:rPr>
                <w:sz w:val="28"/>
                <w:szCs w:val="28"/>
                <w:lang w:val="en-US" w:eastAsia="en-US"/>
              </w:rPr>
              <w:t>Программа практики – не предусмотрена</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51</w:t>
            </w:r>
          </w:p>
        </w:tc>
      </w:tr>
      <w:tr>
        <w:trPr/>
        <w:tc>
          <w:tcPr>
            <w:tcW w:w="641" w:type="dxa"/>
            <w:tcBorders>
              <w:top w:val="nil"/>
              <w:left w:val="nil"/>
              <w:bottom w:val="nil"/>
              <w:right w:val="nil"/>
            </w:tcBorders>
          </w:tcPr>
          <w:p>
            <w:pPr>
              <w:pStyle w:val="Normal"/>
              <w:jc w:val="center"/>
              <w:rPr>
                <w:rFonts w:ascii="Times New Roman" w:hAnsi="Times New Roman"/>
                <w:caps/>
                <w:sz w:val="28"/>
                <w:szCs w:val="28"/>
              </w:rPr>
            </w:pPr>
            <w:r>
              <w:rPr>
                <w:caps/>
                <w:sz w:val="28"/>
                <w:szCs w:val="28"/>
                <w:lang w:val="en-US" w:eastAsia="en-US"/>
              </w:rPr>
              <w:t>7</w:t>
            </w:r>
          </w:p>
        </w:tc>
        <w:tc>
          <w:tcPr>
            <w:tcW w:w="8259" w:type="dxa"/>
            <w:tcBorders>
              <w:top w:val="nil"/>
              <w:left w:val="nil"/>
              <w:bottom w:val="nil"/>
              <w:right w:val="nil"/>
            </w:tcBorders>
          </w:tcPr>
          <w:p>
            <w:pPr>
              <w:pStyle w:val="Normal"/>
              <w:jc w:val="both"/>
              <w:rPr>
                <w:rFonts w:ascii="Times New Roman" w:hAnsi="Times New Roman"/>
                <w:b/>
                <w:b/>
                <w:caps/>
                <w:sz w:val="28"/>
                <w:szCs w:val="28"/>
                <w:lang w:val="ru-RU"/>
              </w:rPr>
            </w:pPr>
            <w:r>
              <w:rPr>
                <w:sz w:val="28"/>
                <w:szCs w:val="28"/>
                <w:lang w:val="ru-RU" w:eastAsia="en-US"/>
              </w:rPr>
              <w:t xml:space="preserve">Программа итоговой аттестации по модулю </w:t>
            </w:r>
          </w:p>
        </w:tc>
        <w:tc>
          <w:tcPr>
            <w:tcW w:w="671" w:type="dxa"/>
            <w:tcBorders>
              <w:top w:val="nil"/>
              <w:left w:val="nil"/>
              <w:bottom w:val="nil"/>
              <w:right w:val="nil"/>
            </w:tcBorders>
          </w:tcPr>
          <w:p>
            <w:pPr>
              <w:pStyle w:val="Normal"/>
              <w:jc w:val="center"/>
              <w:rPr>
                <w:rFonts w:ascii="Times New Roman" w:hAnsi="Times New Roman"/>
                <w:caps/>
                <w:sz w:val="28"/>
                <w:szCs w:val="28"/>
                <w:lang w:val="ru-RU"/>
              </w:rPr>
            </w:pPr>
            <w:r>
              <w:rPr>
                <w:caps/>
                <w:sz w:val="28"/>
                <w:szCs w:val="28"/>
                <w:lang w:val="ru-RU" w:eastAsia="en-US"/>
              </w:rPr>
              <w:t>52</w:t>
            </w:r>
          </w:p>
        </w:tc>
      </w:tr>
    </w:tbl>
    <w:p>
      <w:pPr>
        <w:pStyle w:val="Normal"/>
        <w:jc w:val="center"/>
        <w:rPr>
          <w:b/>
          <w:b/>
          <w:caps/>
        </w:rPr>
      </w:pPr>
      <w:r>
        <w:rPr>
          <w:b/>
          <w:caps/>
        </w:rPr>
      </w:r>
      <w:bookmarkStart w:id="0" w:name="_GoBack"/>
      <w:bookmarkStart w:id="1" w:name="_GoBack"/>
      <w:bookmarkEnd w:id="1"/>
    </w:p>
    <w:p>
      <w:pPr>
        <w:pStyle w:val="Normal"/>
        <w:jc w:val="center"/>
        <w:rPr>
          <w:b/>
          <w:b/>
          <w:caps/>
        </w:rPr>
      </w:pPr>
      <w:r>
        <w:rPr>
          <w:b/>
          <w:caps/>
        </w:rPr>
      </w:r>
    </w:p>
    <w:p>
      <w:pPr>
        <w:pStyle w:val="Normal"/>
        <w:jc w:val="center"/>
        <w:rPr>
          <w:b/>
          <w:b/>
          <w:caps/>
        </w:rPr>
      </w:pPr>
      <w:r>
        <w:rPr>
          <w:b/>
          <w:caps/>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r>
        <w:br w:type="page"/>
      </w:r>
    </w:p>
    <w:p>
      <w:pPr>
        <w:pStyle w:val="Normal"/>
        <w:jc w:val="center"/>
        <w:rPr>
          <w:b/>
          <w:b/>
          <w:caps/>
        </w:rPr>
      </w:pPr>
      <w:r>
        <w:rPr>
          <w:b/>
          <w:caps/>
        </w:rPr>
        <w:t>1. назначение модуля</w:t>
      </w:r>
    </w:p>
    <w:p>
      <w:pPr>
        <w:pStyle w:val="Normal"/>
        <w:shd w:val="clear" w:color="auto" w:fill="FFFFFF"/>
        <w:ind w:firstLine="709"/>
        <w:jc w:val="both"/>
        <w:rPr/>
      </w:pPr>
      <w:r>
        <w:rPr/>
        <w:t xml:space="preserve">Модуль «Человек, общество, культура» является одним из компонентов универсального бакалавриата. </w:t>
      </w:r>
    </w:p>
    <w:p>
      <w:pPr>
        <w:pStyle w:val="Normal"/>
        <w:shd w:val="clear" w:color="auto" w:fill="FFFFFF"/>
        <w:ind w:firstLine="709"/>
        <w:jc w:val="both"/>
        <w:rPr>
          <w:caps/>
        </w:rPr>
      </w:pPr>
      <w:r>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«Психология»; 2) «История», «Социальное проектирование», «Нормативно-правовое обеспечение профессиональной деятельности»; 3) «Культурология», «Русский язык и культура речи».</w:t>
      </w:r>
    </w:p>
    <w:p>
      <w:pPr>
        <w:pStyle w:val="Normal"/>
        <w:shd w:val="clear" w:color="auto" w:fill="FFFFFF"/>
        <w:ind w:firstLine="709"/>
        <w:jc w:val="both"/>
        <w:rPr/>
      </w:pPr>
      <w:r>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историко-культурными  аспектами программы модуля в соответствии Федеральными государственными образовательными стандартами высшего образования.</w:t>
      </w:r>
    </w:p>
    <w:p>
      <w:pPr>
        <w:pStyle w:val="Normal"/>
        <w:shd w:val="clear" w:color="auto" w:fill="FFFFFF"/>
        <w:ind w:firstLine="709"/>
        <w:jc w:val="both"/>
        <w:rPr/>
      </w:pPr>
      <w:r>
        <w:rPr/>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pPr>
        <w:pStyle w:val="Normal"/>
        <w:shd w:val="clear" w:color="auto" w:fill="FFFFFF"/>
        <w:ind w:firstLine="709"/>
        <w:jc w:val="both"/>
        <w:rPr/>
      </w:pPr>
      <w:r>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pPr>
        <w:pStyle w:val="Normal"/>
        <w:shd w:val="clear" w:color="auto" w:fill="FFFFFF"/>
        <w:jc w:val="both"/>
        <w:rPr>
          <w:i/>
          <w:i/>
        </w:rPr>
      </w:pPr>
      <w:r>
        <w:rPr>
          <w:i/>
        </w:rPr>
      </w:r>
    </w:p>
    <w:p>
      <w:pPr>
        <w:pStyle w:val="Normal"/>
        <w:shd w:val="clear" w:color="auto" w:fill="FFFFFF"/>
        <w:jc w:val="center"/>
        <w:rPr>
          <w:b/>
          <w:b/>
        </w:rPr>
      </w:pPr>
      <w:r>
        <w:rPr>
          <w:b/>
          <w:bCs/>
        </w:rPr>
        <w:t xml:space="preserve">2. ХАРАКТЕРИСТИКА </w:t>
      </w:r>
      <w:r>
        <w:rPr>
          <w:b/>
        </w:rPr>
        <w:t>МОДУЛЯ</w:t>
      </w:r>
    </w:p>
    <w:p>
      <w:pPr>
        <w:pStyle w:val="Normal"/>
        <w:shd w:val="clear" w:color="auto" w:fill="FFFFFF"/>
        <w:tabs>
          <w:tab w:val="clear" w:pos="708"/>
          <w:tab w:val="left" w:pos="1560" w:leader="none"/>
          <w:tab w:val="left" w:pos="4635" w:leader="none"/>
          <w:tab w:val="left" w:pos="6415" w:leader="underscore"/>
        </w:tabs>
        <w:spacing w:before="0" w:after="0"/>
        <w:ind w:firstLine="709"/>
        <w:contextualSpacing/>
        <w:jc w:val="both"/>
        <w:rPr>
          <w:b/>
          <w:b/>
          <w:lang w:eastAsia="en-US"/>
        </w:rPr>
      </w:pPr>
      <w:r>
        <w:rPr>
          <w:b/>
          <w:lang w:eastAsia="en-US"/>
        </w:rPr>
        <w:t>2.1. Образовательные цели и задачи</w:t>
      </w:r>
    </w:p>
    <w:p>
      <w:pPr>
        <w:pStyle w:val="Normal"/>
        <w:shd w:val="clear" w:color="auto" w:fill="FFFFFF"/>
        <w:tabs>
          <w:tab w:val="clear" w:pos="708"/>
          <w:tab w:val="left" w:pos="1560" w:leader="none"/>
          <w:tab w:val="left" w:pos="4635" w:leader="none"/>
          <w:tab w:val="left" w:pos="6415" w:leader="underscore"/>
        </w:tabs>
        <w:spacing w:before="0" w:after="0"/>
        <w:ind w:firstLine="709"/>
        <w:contextualSpacing/>
        <w:jc w:val="both"/>
        <w:rPr/>
      </w:pPr>
      <w:r>
        <w:rPr>
          <w:lang w:eastAsia="en-US"/>
        </w:rPr>
        <w:t xml:space="preserve">Модуль ставит своей </w:t>
      </w:r>
      <w:r>
        <w:rPr>
          <w:b/>
          <w:lang w:eastAsia="en-US"/>
        </w:rPr>
        <w:t xml:space="preserve">целью </w:t>
      </w:r>
      <w:r>
        <w:rPr/>
        <w:t>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специального и профессионального образования.</w:t>
      </w:r>
    </w:p>
    <w:p>
      <w:pPr>
        <w:pStyle w:val="Normal"/>
        <w:shd w:val="clear" w:color="auto" w:fill="FFFFFF"/>
        <w:tabs>
          <w:tab w:val="clear" w:pos="708"/>
          <w:tab w:val="left" w:pos="1560" w:leader="none"/>
          <w:tab w:val="left" w:pos="4635" w:leader="none"/>
          <w:tab w:val="left" w:pos="6415" w:leader="underscore"/>
        </w:tabs>
        <w:spacing w:before="0" w:after="0"/>
        <w:ind w:firstLine="709"/>
        <w:contextualSpacing/>
        <w:jc w:val="both"/>
        <w:rPr>
          <w:lang w:eastAsia="en-US"/>
        </w:rPr>
      </w:pPr>
      <w:r>
        <w:rPr>
          <w:lang w:eastAsia="en-US"/>
        </w:rPr>
        <w:t xml:space="preserve">Для достижения поставленной цели необходимо решить следующие </w:t>
      </w:r>
      <w:r>
        <w:rPr>
          <w:b/>
          <w:lang w:eastAsia="en-US"/>
        </w:rPr>
        <w:t>задачи</w:t>
      </w:r>
      <w:r>
        <w:rPr>
          <w:lang w:eastAsia="en-US"/>
        </w:rPr>
        <w:t>:</w:t>
      </w:r>
    </w:p>
    <w:p>
      <w:pPr>
        <w:pStyle w:val="Normal"/>
        <w:numPr>
          <w:ilvl w:val="0"/>
          <w:numId w:val="7"/>
        </w:numPr>
        <w:ind w:left="0" w:firstLine="709"/>
        <w:jc w:val="both"/>
        <w:rPr/>
      </w:pPr>
      <w:r>
        <w:rPr/>
        <w:t>Способствовать пониманию социальных, культурно-исторических особенностей и закономерностей развития современного общества;</w:t>
      </w:r>
    </w:p>
    <w:p>
      <w:pPr>
        <w:pStyle w:val="Normal"/>
        <w:numPr>
          <w:ilvl w:val="0"/>
          <w:numId w:val="7"/>
        </w:numPr>
        <w:ind w:left="0" w:firstLine="709"/>
        <w:jc w:val="both"/>
        <w:rPr/>
      </w:pPr>
      <w:r>
        <w:rPr/>
        <w:t>Формировать профессионально-личностную позицию приоритетности нравственных, правовых и этических норм и требований профессиональной этики;</w:t>
      </w:r>
    </w:p>
    <w:p>
      <w:pPr>
        <w:pStyle w:val="NoSpacing"/>
        <w:numPr>
          <w:ilvl w:val="0"/>
          <w:numId w:val="7"/>
        </w:numPr>
        <w:ind w:left="0" w:firstLine="709"/>
        <w:jc w:val="both"/>
        <w:rPr>
          <w:rFonts w:ascii="Times New Roman" w:hAnsi="Times New Roman"/>
          <w:sz w:val="24"/>
          <w:szCs w:val="24"/>
        </w:rPr>
      </w:pPr>
      <w:r>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pPr>
        <w:pStyle w:val="NoSpacing"/>
        <w:numPr>
          <w:ilvl w:val="0"/>
          <w:numId w:val="7"/>
        </w:numPr>
        <w:ind w:left="0" w:firstLine="709"/>
        <w:jc w:val="both"/>
        <w:rPr>
          <w:rFonts w:ascii="Times New Roman" w:hAnsi="Times New Roman"/>
          <w:sz w:val="24"/>
          <w:szCs w:val="24"/>
        </w:rPr>
      </w:pPr>
      <w:r>
        <w:rPr>
          <w:rFonts w:ascii="Times New Roman" w:hAnsi="Times New Roman"/>
          <w:sz w:val="24"/>
          <w:szCs w:val="24"/>
        </w:rPr>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w:t>
      </w:r>
    </w:p>
    <w:p>
      <w:pPr>
        <w:pStyle w:val="Normal"/>
        <w:numPr>
          <w:ilvl w:val="0"/>
          <w:numId w:val="7"/>
        </w:numPr>
        <w:spacing w:before="0" w:after="0"/>
        <w:ind w:left="0" w:firstLine="709"/>
        <w:contextualSpacing/>
        <w:jc w:val="both"/>
        <w:rPr/>
      </w:pPr>
      <w:r>
        <w:rPr/>
        <w:t xml:space="preserve">Способствовать формированию </w:t>
      </w:r>
      <w:r>
        <w:rPr>
          <w:bCs/>
        </w:rPr>
        <w:t xml:space="preserve">у студентов готовности к самообразованию </w:t>
      </w:r>
      <w:r>
        <w:rPr/>
        <w:t>и социально-профессиональной мобильности в поликультурном пространстве.</w:t>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r>
    </w:p>
    <w:p>
      <w:pPr>
        <w:pStyle w:val="Normal"/>
        <w:shd w:val="clear" w:color="auto" w:fill="FFFFFF"/>
        <w:tabs>
          <w:tab w:val="clear" w:pos="708"/>
          <w:tab w:val="left" w:pos="1123" w:leader="none"/>
        </w:tabs>
        <w:ind w:right="130" w:firstLine="709"/>
        <w:jc w:val="both"/>
        <w:rPr>
          <w:b/>
          <w:b/>
        </w:rPr>
      </w:pPr>
      <w:r>
        <w:rPr>
          <w:b/>
        </w:rPr>
        <w:t>2.2. Образовательные результаты (ОР) выпускника</w:t>
      </w:r>
    </w:p>
    <w:tbl>
      <w:tblPr>
        <w:tblpPr w:bottomFromText="0" w:horzAnchor="margin" w:leftFromText="180" w:rightFromText="180" w:tblpX="108" w:tblpY="178" w:topFromText="0" w:vertAnchor="text"/>
        <w:tblW w:w="5000" w:type="pct"/>
        <w:jc w:val="left"/>
        <w:tblInd w:w="108" w:type="dxa"/>
        <w:tblCellMar>
          <w:top w:w="0" w:type="dxa"/>
          <w:left w:w="108" w:type="dxa"/>
          <w:bottom w:w="0" w:type="dxa"/>
          <w:right w:w="108" w:type="dxa"/>
        </w:tblCellMar>
        <w:tblLook w:firstRow="1" w:noVBand="0" w:lastRow="0" w:firstColumn="1" w:lastColumn="0" w:noHBand="0" w:val="00a0"/>
      </w:tblPr>
      <w:tblGrid>
        <w:gridCol w:w="682"/>
        <w:gridCol w:w="2229"/>
        <w:gridCol w:w="2227"/>
        <w:gridCol w:w="2049"/>
        <w:gridCol w:w="2168"/>
      </w:tblGrid>
      <w:tr>
        <w:trPr/>
        <w:tc>
          <w:tcPr>
            <w:tcW w:w="682" w:type="dxa"/>
            <w:tcBorders>
              <w:top w:val="single" w:sz="4" w:space="0" w:color="000000"/>
              <w:left w:val="single" w:sz="4" w:space="0" w:color="000000"/>
              <w:bottom w:val="single" w:sz="4" w:space="0" w:color="000000"/>
              <w:right w:val="single" w:sz="4" w:space="0" w:color="000000"/>
            </w:tcBorders>
          </w:tcPr>
          <w:p>
            <w:pPr>
              <w:pStyle w:val="Normal"/>
              <w:jc w:val="both"/>
              <w:rPr/>
            </w:pPr>
            <w:r>
              <w:rPr/>
              <w:t>Код</w:t>
            </w:r>
          </w:p>
        </w:tc>
        <w:tc>
          <w:tcPr>
            <w:tcW w:w="2229"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pPr>
            <w:r>
              <w:rPr/>
              <w:t>Содержание образовательных результатов</w:t>
            </w:r>
          </w:p>
        </w:tc>
        <w:tc>
          <w:tcPr>
            <w:tcW w:w="2227" w:type="dxa"/>
            <w:tcBorders>
              <w:top w:val="single" w:sz="4" w:space="0" w:color="000000"/>
              <w:left w:val="single" w:sz="4" w:space="0" w:color="000000"/>
              <w:bottom w:val="single" w:sz="4" w:space="0" w:color="000000"/>
              <w:right w:val="single" w:sz="4" w:space="0" w:color="000000"/>
            </w:tcBorders>
          </w:tcPr>
          <w:p>
            <w:pPr>
              <w:pStyle w:val="Normal"/>
              <w:jc w:val="center"/>
              <w:rPr/>
            </w:pPr>
            <w:r>
              <w:rPr/>
              <w:t xml:space="preserve">Компетенции ОПОП </w:t>
            </w:r>
          </w:p>
        </w:tc>
        <w:tc>
          <w:tcPr>
            <w:tcW w:w="2049" w:type="dxa"/>
            <w:tcBorders>
              <w:top w:val="single" w:sz="4" w:space="0" w:color="000000"/>
              <w:left w:val="single" w:sz="4" w:space="0" w:color="000000"/>
              <w:bottom w:val="single" w:sz="4" w:space="0" w:color="000000"/>
              <w:right w:val="single" w:sz="4" w:space="0" w:color="000000"/>
            </w:tcBorders>
          </w:tcPr>
          <w:p>
            <w:pPr>
              <w:pStyle w:val="Normal"/>
              <w:jc w:val="center"/>
              <w:rPr/>
            </w:pPr>
            <w:r>
              <w:rPr/>
              <w:t>Методы обучения</w:t>
            </w:r>
          </w:p>
        </w:tc>
        <w:tc>
          <w:tcPr>
            <w:tcW w:w="2168" w:type="dxa"/>
            <w:tcBorders>
              <w:top w:val="single" w:sz="4" w:space="0" w:color="000000"/>
              <w:left w:val="single" w:sz="4" w:space="0" w:color="000000"/>
              <w:bottom w:val="single" w:sz="4" w:space="0" w:color="000000"/>
              <w:right w:val="single" w:sz="4" w:space="0" w:color="000000"/>
            </w:tcBorders>
          </w:tcPr>
          <w:p>
            <w:pPr>
              <w:pStyle w:val="Normal"/>
              <w:jc w:val="center"/>
              <w:rPr/>
            </w:pPr>
            <w:r>
              <w:rPr/>
              <w:t>Средства оценивания  образовательных результатов</w:t>
            </w:r>
          </w:p>
        </w:tc>
      </w:tr>
      <w:tr>
        <w:trPr/>
        <w:tc>
          <w:tcPr>
            <w:tcW w:w="682"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ОР.1</w:t>
            </w:r>
          </w:p>
        </w:tc>
        <w:tc>
          <w:tcPr>
            <w:tcW w:w="2229" w:type="dxa"/>
            <w:tcBorders>
              <w:top w:val="single" w:sz="4" w:space="0" w:color="000000"/>
              <w:left w:val="single" w:sz="4" w:space="0" w:color="000000"/>
              <w:bottom w:val="single" w:sz="4" w:space="0" w:color="000000"/>
              <w:right w:val="single" w:sz="4" w:space="0" w:color="000000"/>
            </w:tcBorders>
          </w:tcPr>
          <w:p>
            <w:pPr>
              <w:pStyle w:val="NoSpacing"/>
              <w:tabs>
                <w:tab w:val="clear" w:pos="708"/>
                <w:tab w:val="left" w:pos="284" w:leader="none"/>
              </w:tabs>
              <w:rPr>
                <w:rFonts w:ascii="Times New Roman" w:hAnsi="Times New Roman"/>
                <w:sz w:val="24"/>
                <w:szCs w:val="24"/>
              </w:rPr>
            </w:pPr>
            <w:r>
              <w:rPr>
                <w:rFonts w:ascii="Times New Roman" w:hAnsi="Times New Roman"/>
                <w:sz w:val="24"/>
                <w:szCs w:val="24"/>
              </w:rPr>
              <w:t>Демонстрирует умение анализировать основные этапы и закономерности исторического развития общества для формирования гражданской позиции в процессе самоорганизации и самообразования</w:t>
            </w:r>
          </w:p>
        </w:tc>
        <w:tc>
          <w:tcPr>
            <w:tcW w:w="2227" w:type="dxa"/>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ОК-2: Способность анализировать основные этапы и закономерности исторического развития для формирования гражданской позиции </w:t>
            </w:r>
          </w:p>
          <w:p>
            <w:pPr>
              <w:pStyle w:val="Normal"/>
              <w:jc w:val="both"/>
              <w:rPr/>
            </w:pPr>
            <w:r>
              <w:rPr/>
              <w:t>ОК-7: способность к самоорганизации и самообразованию</w:t>
            </w:r>
          </w:p>
        </w:tc>
        <w:tc>
          <w:tcPr>
            <w:tcW w:w="2049" w:type="dxa"/>
            <w:tcBorders>
              <w:top w:val="single" w:sz="4" w:space="0" w:color="000000"/>
              <w:left w:val="single" w:sz="4" w:space="0" w:color="000000"/>
              <w:bottom w:val="single" w:sz="4" w:space="0" w:color="000000"/>
              <w:right w:val="single" w:sz="4" w:space="0" w:color="000000"/>
            </w:tcBorders>
          </w:tcPr>
          <w:p>
            <w:pPr>
              <w:pStyle w:val="Normal"/>
              <w:rPr/>
            </w:pPr>
            <w:r>
              <w:rPr/>
              <w:t>Аналитическая работа с источниками и научной литературой</w:t>
            </w:r>
          </w:p>
          <w:p>
            <w:pPr>
              <w:pStyle w:val="Normal"/>
              <w:rPr/>
            </w:pPr>
            <w:r>
              <w:rPr/>
              <w:t>Очное участие в научной конференции</w:t>
            </w:r>
          </w:p>
          <w:p>
            <w:pPr>
              <w:pStyle w:val="Normal"/>
              <w:rPr/>
            </w:pPr>
            <w:r>
              <w:rPr/>
              <w:t>Подготовка доклада и презентации</w:t>
            </w:r>
          </w:p>
        </w:tc>
        <w:tc>
          <w:tcPr>
            <w:tcW w:w="2168" w:type="dxa"/>
            <w:tcBorders>
              <w:top w:val="single" w:sz="4" w:space="0" w:color="000000"/>
              <w:left w:val="single" w:sz="4" w:space="0" w:color="000000"/>
              <w:bottom w:val="single" w:sz="4" w:space="0" w:color="000000"/>
              <w:right w:val="single" w:sz="4" w:space="0" w:color="000000"/>
            </w:tcBorders>
          </w:tcPr>
          <w:p>
            <w:pPr>
              <w:pStyle w:val="Normal"/>
              <w:rPr/>
            </w:pPr>
            <w:r>
              <w:rPr/>
              <w:t>Лист самооценки</w:t>
            </w:r>
          </w:p>
          <w:p>
            <w:pPr>
              <w:pStyle w:val="BodyTextIndent2"/>
              <w:spacing w:lineRule="auto" w:line="240" w:before="0" w:after="0"/>
              <w:ind w:left="0" w:hanging="0"/>
              <w:rPr/>
            </w:pPr>
            <w:r>
              <w:rPr/>
              <w:t>Экспертная оценка</w:t>
            </w:r>
          </w:p>
          <w:p>
            <w:pPr>
              <w:pStyle w:val="BodyTextIndent2"/>
              <w:spacing w:lineRule="auto" w:line="240" w:before="0" w:after="0"/>
              <w:ind w:left="0" w:hanging="0"/>
              <w:jc w:val="center"/>
              <w:rPr/>
            </w:pPr>
            <w:r>
              <w:rPr/>
              <w:t>Кейс</w:t>
            </w:r>
          </w:p>
          <w:p>
            <w:pPr>
              <w:pStyle w:val="BodyTextIndent2"/>
              <w:spacing w:lineRule="auto" w:line="240" w:before="0" w:after="0"/>
              <w:ind w:left="0" w:hanging="0"/>
              <w:jc w:val="center"/>
              <w:rPr/>
            </w:pPr>
            <w:r>
              <w:rPr/>
              <w:t>Тестирование</w:t>
            </w:r>
          </w:p>
          <w:p>
            <w:pPr>
              <w:pStyle w:val="BodyTextIndent2"/>
              <w:spacing w:lineRule="auto" w:line="240" w:before="0" w:after="0"/>
              <w:ind w:left="0" w:hanging="0"/>
              <w:jc w:val="center"/>
              <w:rPr/>
            </w:pPr>
            <w:r>
              <w:rPr/>
              <w:t>Анализ текста</w:t>
            </w:r>
          </w:p>
          <w:p>
            <w:pPr>
              <w:pStyle w:val="BodyTextIndent2"/>
              <w:spacing w:lineRule="auto" w:line="240" w:before="0" w:after="0"/>
              <w:ind w:left="0" w:hanging="0"/>
              <w:rPr/>
            </w:pPr>
            <w:r>
              <w:rPr/>
              <w:t>Эссе</w:t>
            </w:r>
          </w:p>
          <w:p>
            <w:pPr>
              <w:pStyle w:val="BodyTextIndent2"/>
              <w:spacing w:lineRule="auto" w:line="240" w:before="0" w:after="0"/>
              <w:ind w:left="0" w:hanging="0"/>
              <w:rPr>
                <w:b/>
                <w:b/>
                <w:i/>
                <w:i/>
              </w:rPr>
            </w:pPr>
            <w:r>
              <w:rPr/>
              <w:t>Контрольная работа</w:t>
            </w:r>
          </w:p>
        </w:tc>
      </w:tr>
      <w:tr>
        <w:trPr/>
        <w:tc>
          <w:tcPr>
            <w:tcW w:w="682"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ОР.2</w:t>
            </w:r>
          </w:p>
        </w:tc>
        <w:tc>
          <w:tcPr>
            <w:tcW w:w="222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318" w:leader="none"/>
              </w:tabs>
              <w:rPr/>
            </w:pPr>
            <w:r>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 при критическом анализе базовой информации в области экологии и природопользования на основе философских знаний для формирования мировоззренческой позиции</w:t>
            </w:r>
          </w:p>
        </w:tc>
        <w:tc>
          <w:tcPr>
            <w:tcW w:w="2227" w:type="dxa"/>
            <w:tcBorders>
              <w:top w:val="single" w:sz="4" w:space="0" w:color="000000"/>
              <w:left w:val="single" w:sz="4" w:space="0" w:color="000000"/>
              <w:bottom w:val="single" w:sz="4" w:space="0" w:color="000000"/>
              <w:right w:val="single" w:sz="4" w:space="0" w:color="000000"/>
            </w:tcBorders>
          </w:tcPr>
          <w:p>
            <w:pPr>
              <w:pStyle w:val="Normal"/>
              <w:rPr/>
            </w:pPr>
            <w:r>
              <w:rPr/>
              <w:t>ОК-1: способность использовать основы философских знаний для формирования мировоззренческой позиции;</w:t>
            </w:r>
          </w:p>
          <w:p>
            <w:pPr>
              <w:pStyle w:val="Normal"/>
              <w:rPr/>
            </w:pPr>
            <w:r>
              <w:rPr/>
              <w:t>ОК-4: способность использовать основы правовых знаний в различных сферах жизнедеятельности</w:t>
            </w:r>
          </w:p>
          <w:p>
            <w:pPr>
              <w:pStyle w:val="Normal"/>
              <w:jc w:val="both"/>
              <w:rPr/>
            </w:pPr>
            <w:r>
              <w:rPr/>
              <w:t>ОК-6:  способность работать в коллективе, толерантно воспринимая социальные, этнические, конфессиональные и культурные различия</w:t>
            </w:r>
          </w:p>
          <w:p>
            <w:pPr>
              <w:pStyle w:val="Normal"/>
              <w:jc w:val="both"/>
              <w:rPr/>
            </w:pPr>
            <w:r>
              <w:rPr/>
              <w:t>ПК-19: владением знаниями об оценке воздействия на окружающую среду, правовые основы природопользования и охраны окружающей среды</w:t>
            </w:r>
          </w:p>
        </w:tc>
        <w:tc>
          <w:tcPr>
            <w:tcW w:w="2049" w:type="dxa"/>
            <w:tcBorders>
              <w:top w:val="single" w:sz="4" w:space="0" w:color="000000"/>
              <w:left w:val="single" w:sz="4" w:space="0" w:color="000000"/>
              <w:bottom w:val="single" w:sz="4" w:space="0" w:color="000000"/>
              <w:right w:val="single" w:sz="4" w:space="0" w:color="000000"/>
            </w:tcBorders>
          </w:tcPr>
          <w:p>
            <w:pPr>
              <w:pStyle w:val="Normal"/>
              <w:rPr/>
            </w:pPr>
            <w:r>
              <w:rPr/>
              <w:t xml:space="preserve">Интерактивная лекция </w:t>
            </w:r>
          </w:p>
          <w:p>
            <w:pPr>
              <w:pStyle w:val="Normal"/>
              <w:rPr/>
            </w:pPr>
            <w:r>
              <w:rPr/>
              <w:t>Дискуссия</w:t>
            </w:r>
          </w:p>
          <w:p>
            <w:pPr>
              <w:pStyle w:val="Normal"/>
              <w:rPr/>
            </w:pPr>
            <w:r>
              <w:rPr/>
              <w:t>Круглый стол</w:t>
            </w:r>
          </w:p>
          <w:p>
            <w:pPr>
              <w:pStyle w:val="Normal"/>
              <w:rPr/>
            </w:pPr>
            <w:r>
              <w:rPr/>
              <w:t>Экскурсии</w:t>
            </w:r>
          </w:p>
          <w:p>
            <w:pPr>
              <w:pStyle w:val="Normal"/>
              <w:rPr/>
            </w:pPr>
            <w:r>
              <w:rPr/>
              <w:t>Деловые игры</w:t>
            </w:r>
          </w:p>
          <w:p>
            <w:pPr>
              <w:pStyle w:val="Normal"/>
              <w:rPr/>
            </w:pPr>
            <w:r>
              <w:rPr/>
              <w:t>Социологическое исследование</w:t>
            </w:r>
          </w:p>
          <w:p>
            <w:pPr>
              <w:pStyle w:val="Normal"/>
              <w:rPr/>
            </w:pPr>
            <w:r>
              <w:rPr/>
              <w:t>Дебаты</w:t>
            </w:r>
          </w:p>
          <w:p>
            <w:pPr>
              <w:pStyle w:val="Normal"/>
              <w:rPr/>
            </w:pPr>
            <w:r>
              <w:rPr/>
              <w:t>Ролевая игра</w:t>
            </w:r>
          </w:p>
          <w:p>
            <w:pPr>
              <w:pStyle w:val="Normal"/>
              <w:rPr/>
            </w:pPr>
            <w:r>
              <w:rPr/>
              <w:t>Тренинги</w:t>
            </w:r>
          </w:p>
          <w:p>
            <w:pPr>
              <w:pStyle w:val="Normal"/>
              <w:rPr/>
            </w:pPr>
            <w:r>
              <w:rPr/>
            </w:r>
          </w:p>
        </w:tc>
        <w:tc>
          <w:tcPr>
            <w:tcW w:w="2168" w:type="dxa"/>
            <w:tcBorders>
              <w:top w:val="single" w:sz="4" w:space="0" w:color="000000"/>
              <w:left w:val="single" w:sz="4" w:space="0" w:color="000000"/>
              <w:bottom w:val="single" w:sz="4" w:space="0" w:color="000000"/>
              <w:right w:val="single" w:sz="4" w:space="0" w:color="000000"/>
            </w:tcBorders>
          </w:tcPr>
          <w:p>
            <w:pPr>
              <w:pStyle w:val="Normal"/>
              <w:rPr/>
            </w:pPr>
            <w:r>
              <w:rPr/>
              <w:t>Тест</w:t>
            </w:r>
          </w:p>
          <w:p>
            <w:pPr>
              <w:pStyle w:val="Normal"/>
              <w:rPr/>
            </w:pPr>
            <w:r>
              <w:rPr/>
              <w:t>Экспертная оценка</w:t>
            </w:r>
          </w:p>
          <w:p>
            <w:pPr>
              <w:pStyle w:val="BodyTextIndent2"/>
              <w:tabs>
                <w:tab w:val="clear" w:pos="708"/>
                <w:tab w:val="left" w:pos="9637" w:leader="none"/>
              </w:tabs>
              <w:spacing w:lineRule="auto" w:line="240" w:before="0" w:after="0"/>
              <w:ind w:left="0" w:hanging="0"/>
              <w:rPr/>
            </w:pPr>
            <w:r>
              <w:rPr/>
              <w:t>Лист самооценки</w:t>
            </w:r>
          </w:p>
          <w:p>
            <w:pPr>
              <w:pStyle w:val="Normal"/>
              <w:rPr/>
            </w:pPr>
            <w:r>
              <w:rPr/>
              <w:t>Видеодиагностика публичного выступления</w:t>
            </w:r>
          </w:p>
          <w:p>
            <w:pPr>
              <w:pStyle w:val="Normal"/>
              <w:rPr/>
            </w:pPr>
            <w:r>
              <w:rPr/>
              <w:t>Экспертная оценка</w:t>
            </w:r>
          </w:p>
          <w:p>
            <w:pPr>
              <w:pStyle w:val="Normal"/>
              <w:rPr/>
            </w:pPr>
            <w:r>
              <w:rPr/>
              <w:t>Проведение дебатов (видеодиагностика)</w:t>
            </w:r>
          </w:p>
          <w:p>
            <w:pPr>
              <w:pStyle w:val="Normal"/>
              <w:rPr/>
            </w:pPr>
            <w:r>
              <w:rPr/>
              <w:t>Доклад с презентацией</w:t>
            </w:r>
          </w:p>
          <w:p>
            <w:pPr>
              <w:pStyle w:val="Normal"/>
              <w:rPr/>
            </w:pPr>
            <w:r>
              <w:rPr/>
              <w:t>Терминологический диктант</w:t>
            </w:r>
          </w:p>
        </w:tc>
      </w:tr>
      <w:tr>
        <w:trPr/>
        <w:tc>
          <w:tcPr>
            <w:tcW w:w="682"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ОР.3</w:t>
            </w:r>
          </w:p>
        </w:tc>
        <w:tc>
          <w:tcPr>
            <w:tcW w:w="2229" w:type="dxa"/>
            <w:tcBorders>
              <w:top w:val="single" w:sz="4" w:space="0" w:color="000000"/>
              <w:left w:val="single" w:sz="4" w:space="0" w:color="000000"/>
              <w:bottom w:val="single" w:sz="4" w:space="0" w:color="000000"/>
              <w:right w:val="single" w:sz="4" w:space="0" w:color="000000"/>
            </w:tcBorders>
          </w:tcPr>
          <w:p>
            <w:pPr>
              <w:pStyle w:val="Normal"/>
              <w:jc w:val="both"/>
              <w:rPr/>
            </w:pPr>
            <w:r>
              <w:rPr/>
              <w:t>Показывает владение общей, языковой и коммуникативной культурой в процессе работыв коллективе, толерантно воспринимая социальные, этнические, конфессиональные и культурные различия</w:t>
            </w:r>
          </w:p>
          <w:p>
            <w:pPr>
              <w:pStyle w:val="Normal"/>
              <w:tabs>
                <w:tab w:val="clear" w:pos="708"/>
                <w:tab w:val="left" w:pos="318" w:leader="none"/>
              </w:tabs>
              <w:rPr/>
            </w:pPr>
            <w:r>
              <w:rPr/>
            </w:r>
          </w:p>
        </w:tc>
        <w:tc>
          <w:tcPr>
            <w:tcW w:w="2227"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76" w:leader="none"/>
              </w:tabs>
              <w:jc w:val="both"/>
              <w:rPr/>
            </w:pPr>
            <w:r>
              <w:rPr/>
              <w:t>ОК-5: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pPr>
              <w:pStyle w:val="Normal"/>
              <w:jc w:val="both"/>
              <w:rPr/>
            </w:pPr>
            <w:r>
              <w:rPr/>
              <w:t>ОК-6: способность работать в коллективе, толерантно воспринимая социальные, этнические, конфессиональные и культурные различия</w:t>
            </w:r>
          </w:p>
        </w:tc>
        <w:tc>
          <w:tcPr>
            <w:tcW w:w="2049"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Круглый стол</w:t>
            </w:r>
          </w:p>
          <w:p>
            <w:pPr>
              <w:pStyle w:val="BodyTextIndent2"/>
              <w:spacing w:lineRule="auto" w:line="240" w:before="0" w:after="0"/>
              <w:ind w:left="0" w:hanging="0"/>
              <w:rPr/>
            </w:pPr>
            <w:r>
              <w:rPr/>
              <w:t>Презентации</w:t>
            </w:r>
          </w:p>
          <w:p>
            <w:pPr>
              <w:pStyle w:val="Normal"/>
              <w:rPr/>
            </w:pPr>
            <w:r>
              <w:rPr/>
              <w:t>Коммуникативный тренинг</w:t>
            </w:r>
          </w:p>
          <w:p>
            <w:pPr>
              <w:pStyle w:val="Style21"/>
              <w:tabs>
                <w:tab w:val="clear" w:pos="708"/>
                <w:tab w:val="left" w:pos="9637" w:leader="none"/>
              </w:tabs>
              <w:rPr>
                <w:b/>
                <w:b/>
                <w:sz w:val="24"/>
              </w:rPr>
            </w:pPr>
            <w:r>
              <w:rPr>
                <w:sz w:val="24"/>
              </w:rPr>
              <w:t>Мастер-класс</w:t>
            </w:r>
          </w:p>
        </w:tc>
        <w:tc>
          <w:tcPr>
            <w:tcW w:w="2168" w:type="dxa"/>
            <w:tcBorders>
              <w:top w:val="single" w:sz="4" w:space="0" w:color="000000"/>
              <w:left w:val="single" w:sz="4" w:space="0" w:color="000000"/>
              <w:bottom w:val="single" w:sz="4" w:space="0" w:color="000000"/>
              <w:right w:val="single" w:sz="4" w:space="0" w:color="000000"/>
            </w:tcBorders>
          </w:tcPr>
          <w:p>
            <w:pPr>
              <w:pStyle w:val="Normal"/>
              <w:rPr/>
            </w:pPr>
            <w:r>
              <w:rPr/>
              <w:t>Тест</w:t>
            </w:r>
          </w:p>
          <w:p>
            <w:pPr>
              <w:pStyle w:val="Normal"/>
              <w:rPr/>
            </w:pPr>
            <w:r>
              <w:rPr/>
              <w:t>Эссе</w:t>
            </w:r>
          </w:p>
          <w:p>
            <w:pPr>
              <w:pStyle w:val="Normal"/>
              <w:rPr/>
            </w:pPr>
            <w:r>
              <w:rPr/>
              <w:t>Экспертная оценка коммуникативных ситуаций</w:t>
            </w:r>
          </w:p>
          <w:p>
            <w:pPr>
              <w:pStyle w:val="Normal"/>
              <w:rPr/>
            </w:pPr>
            <w:r>
              <w:rPr/>
              <w:t>Кейсовое задание</w:t>
            </w:r>
          </w:p>
          <w:p>
            <w:pPr>
              <w:pStyle w:val="Normal"/>
              <w:rPr/>
            </w:pPr>
            <w:r>
              <w:rPr/>
            </w:r>
          </w:p>
        </w:tc>
      </w:tr>
      <w:tr>
        <w:trPr/>
        <w:tc>
          <w:tcPr>
            <w:tcW w:w="682"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ОР.4</w:t>
            </w:r>
          </w:p>
        </w:tc>
        <w:tc>
          <w:tcPr>
            <w:tcW w:w="222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318" w:leader="none"/>
              </w:tabs>
              <w:ind w:left="34" w:hanging="0"/>
              <w:jc w:val="both"/>
              <w:rPr/>
            </w:pPr>
            <w:r>
              <w:rPr/>
              <w:t>Демонстрирует умения оказания первой помощи и защиты в чрезвычайных ситуациях</w:t>
            </w:r>
          </w:p>
        </w:tc>
        <w:tc>
          <w:tcPr>
            <w:tcW w:w="2227" w:type="dxa"/>
            <w:tcBorders>
              <w:top w:val="single" w:sz="4" w:space="0" w:color="000000"/>
              <w:left w:val="single" w:sz="4" w:space="0" w:color="000000"/>
              <w:bottom w:val="single" w:sz="4" w:space="0" w:color="000000"/>
              <w:right w:val="single" w:sz="4" w:space="0" w:color="000000"/>
            </w:tcBorders>
          </w:tcPr>
          <w:p>
            <w:pPr>
              <w:pStyle w:val="Normal"/>
              <w:jc w:val="both"/>
              <w:rPr/>
            </w:pPr>
            <w:r>
              <w:rPr/>
              <w:t>ОК-9:  способность использовать приемы первой помощи, методы защиты в условиях чрезвычайных ситуаций</w:t>
            </w:r>
          </w:p>
          <w:p>
            <w:pPr>
              <w:pStyle w:val="Normal"/>
              <w:rPr/>
            </w:pPr>
            <w:r>
              <w:rPr/>
            </w:r>
          </w:p>
        </w:tc>
        <w:tc>
          <w:tcPr>
            <w:tcW w:w="2049"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Выполнение аналитического задания</w:t>
            </w:r>
          </w:p>
          <w:p>
            <w:pPr>
              <w:pStyle w:val="BodyTextIndent2"/>
              <w:spacing w:lineRule="auto" w:line="240" w:before="0" w:after="0"/>
              <w:ind w:left="0" w:hanging="0"/>
              <w:rPr/>
            </w:pPr>
            <w:r>
              <w:rPr/>
              <w:t>Практические и лабораторные работы</w:t>
            </w:r>
          </w:p>
          <w:p>
            <w:pPr>
              <w:pStyle w:val="Normal"/>
              <w:tabs>
                <w:tab w:val="clear" w:pos="708"/>
                <w:tab w:val="left" w:pos="176" w:leader="none"/>
              </w:tabs>
              <w:rPr/>
            </w:pPr>
            <w:r>
              <w:rPr/>
              <w:t>Контекстные задачи о</w:t>
            </w:r>
          </w:p>
        </w:tc>
        <w:tc>
          <w:tcPr>
            <w:tcW w:w="2168" w:type="dxa"/>
            <w:tcBorders>
              <w:top w:val="single" w:sz="4" w:space="0" w:color="000000"/>
              <w:left w:val="single" w:sz="4" w:space="0" w:color="000000"/>
              <w:bottom w:val="single" w:sz="4" w:space="0" w:color="000000"/>
              <w:right w:val="single" w:sz="4" w:space="0" w:color="000000"/>
            </w:tcBorders>
          </w:tcPr>
          <w:p>
            <w:pPr>
              <w:pStyle w:val="Normal"/>
              <w:rPr/>
            </w:pPr>
            <w:r>
              <w:rPr/>
              <w:t>Тест,</w:t>
            </w:r>
          </w:p>
          <w:p>
            <w:pPr>
              <w:pStyle w:val="Normal"/>
              <w:rPr/>
            </w:pPr>
            <w:r>
              <w:rPr/>
              <w:t>Практическая работа,</w:t>
            </w:r>
          </w:p>
          <w:p>
            <w:pPr>
              <w:pStyle w:val="Normal"/>
              <w:rPr/>
            </w:pPr>
            <w:r>
              <w:rPr/>
              <w:t>Кейсовое задание</w:t>
            </w:r>
          </w:p>
          <w:p>
            <w:pPr>
              <w:pStyle w:val="Normal"/>
              <w:rPr/>
            </w:pPr>
            <w:r>
              <w:rPr/>
              <w:t>Проект</w:t>
            </w:r>
          </w:p>
          <w:p>
            <w:pPr>
              <w:pStyle w:val="Normal"/>
              <w:rPr/>
            </w:pPr>
            <w:r>
              <w:rPr/>
              <w:t>Кейс-задачи</w:t>
            </w:r>
          </w:p>
          <w:p>
            <w:pPr>
              <w:pStyle w:val="Normal"/>
              <w:rPr/>
            </w:pPr>
            <w:r>
              <w:rPr/>
              <w:t>Отчеты о практической и лабораторной работах</w:t>
            </w:r>
          </w:p>
          <w:p>
            <w:pPr>
              <w:pStyle w:val="Normal"/>
              <w:rPr/>
            </w:pPr>
            <w:r>
              <w:rPr>
                <w:lang w:val="en-US"/>
              </w:rPr>
              <w:t>SWOT</w:t>
            </w:r>
            <w:r>
              <w:rPr/>
              <w:t>-анализ</w:t>
            </w:r>
          </w:p>
        </w:tc>
      </w:tr>
    </w:tbl>
    <w:p>
      <w:pPr>
        <w:pStyle w:val="Normal"/>
        <w:shd w:val="clear" w:color="auto" w:fill="FFFFFF"/>
        <w:tabs>
          <w:tab w:val="clear" w:pos="708"/>
          <w:tab w:val="left" w:pos="1123" w:leader="none"/>
        </w:tabs>
        <w:ind w:firstLine="709"/>
        <w:rPr>
          <w:b/>
          <w:b/>
          <w:spacing w:val="-8"/>
        </w:rPr>
      </w:pPr>
      <w:r>
        <w:rPr>
          <w:b/>
          <w:spacing w:val="-8"/>
        </w:rPr>
      </w:r>
    </w:p>
    <w:p>
      <w:pPr>
        <w:pStyle w:val="Normal"/>
        <w:shd w:val="clear" w:color="auto" w:fill="FFFFFF"/>
        <w:tabs>
          <w:tab w:val="clear" w:pos="708"/>
          <w:tab w:val="left" w:pos="1123" w:leader="none"/>
        </w:tabs>
        <w:ind w:firstLine="709"/>
        <w:rPr>
          <w:b/>
          <w:b/>
          <w:spacing w:val="-8"/>
        </w:rPr>
      </w:pPr>
      <w:r>
        <w:rPr>
          <w:b/>
          <w:spacing w:val="-8"/>
        </w:rPr>
      </w:r>
    </w:p>
    <w:p>
      <w:pPr>
        <w:pStyle w:val="Normal"/>
        <w:shd w:val="clear" w:color="auto" w:fill="FFFFFF"/>
        <w:tabs>
          <w:tab w:val="clear" w:pos="708"/>
          <w:tab w:val="left" w:pos="1123" w:leader="none"/>
        </w:tabs>
        <w:ind w:firstLine="709"/>
        <w:rPr>
          <w:b/>
          <w:b/>
          <w:spacing w:val="-8"/>
        </w:rPr>
      </w:pPr>
      <w:r>
        <w:rPr>
          <w:b/>
          <w:spacing w:val="-8"/>
        </w:rPr>
        <w:t xml:space="preserve">2.3. </w:t>
      </w:r>
      <w:r>
        <w:rPr>
          <w:b/>
        </w:rPr>
        <w:t>Руководитель и преподаватели модуля</w:t>
      </w:r>
    </w:p>
    <w:p>
      <w:pPr>
        <w:pStyle w:val="NoSpacing"/>
        <w:ind w:firstLine="709"/>
        <w:jc w:val="both"/>
        <w:rPr>
          <w:rFonts w:ascii="Times New Roman" w:hAnsi="Times New Roman"/>
          <w:sz w:val="24"/>
          <w:szCs w:val="24"/>
        </w:rPr>
      </w:pPr>
      <w:r>
        <w:rPr>
          <w:rFonts w:ascii="Times New Roman" w:hAnsi="Times New Roman"/>
          <w:i/>
          <w:sz w:val="24"/>
          <w:szCs w:val="24"/>
        </w:rPr>
        <w:t>Руководитель:</w:t>
      </w:r>
      <w:r>
        <w:rPr>
          <w:rFonts w:ascii="Times New Roman" w:hAnsi="Times New Roman"/>
          <w:sz w:val="24"/>
          <w:szCs w:val="24"/>
        </w:rPr>
        <w:t>Картавых Марина Анатольевна, д.п.н., доцент, зав. кафедрой физиологии и безопасности жизнедеятельности человека НГПУ им. К. Минина</w:t>
      </w:r>
    </w:p>
    <w:p>
      <w:pPr>
        <w:pStyle w:val="NoSpacing"/>
        <w:ind w:firstLine="709"/>
        <w:jc w:val="both"/>
        <w:rPr>
          <w:rFonts w:ascii="Times New Roman" w:hAnsi="Times New Roman"/>
          <w:i/>
          <w:i/>
          <w:sz w:val="24"/>
          <w:szCs w:val="24"/>
        </w:rPr>
      </w:pPr>
      <w:r>
        <w:rPr>
          <w:rFonts w:ascii="Times New Roman" w:hAnsi="Times New Roman"/>
          <w:i/>
          <w:sz w:val="24"/>
          <w:szCs w:val="24"/>
        </w:rPr>
        <w:t>Преподаватели:</w:t>
      </w:r>
    </w:p>
    <w:tbl>
      <w:tblPr>
        <w:tblW w:w="9571" w:type="dxa"/>
        <w:jc w:val="left"/>
        <w:tblInd w:w="0" w:type="dxa"/>
        <w:tblCellMar>
          <w:top w:w="0" w:type="dxa"/>
          <w:left w:w="108" w:type="dxa"/>
          <w:bottom w:w="0" w:type="dxa"/>
          <w:right w:w="108" w:type="dxa"/>
        </w:tblCellMar>
        <w:tblLook w:firstRow="1" w:noVBand="0" w:lastRow="0" w:firstColumn="1" w:lastColumn="0" w:noHBand="0" w:val="00a0"/>
      </w:tblPr>
      <w:tblGrid>
        <w:gridCol w:w="3627"/>
        <w:gridCol w:w="3099"/>
        <w:gridCol w:w="2845"/>
      </w:tblGrid>
      <w:tr>
        <w:trPr/>
        <w:tc>
          <w:tcPr>
            <w:tcW w:w="3627"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Дисциплина</w:t>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rPr/>
            </w:pPr>
            <w:r>
              <w:rPr/>
              <w:t>Преподаватель</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Кафедра</w:t>
            </w:r>
          </w:p>
        </w:tc>
      </w:tr>
      <w:tr>
        <w:trPr/>
        <w:tc>
          <w:tcPr>
            <w:tcW w:w="3627"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История</w:t>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rPr/>
            </w:pPr>
            <w:r>
              <w:rPr/>
              <w:t>Шляхов Михаил Юрьевич, к. истор. н., доцент</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Истории России и вспомогательных исторических дисциплин</w:t>
            </w:r>
          </w:p>
        </w:tc>
      </w:tr>
      <w:tr>
        <w:trPr/>
        <w:tc>
          <w:tcPr>
            <w:tcW w:w="3627"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Культурология</w:t>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rPr/>
            </w:pPr>
            <w:r>
              <w:rPr/>
              <w:t>Шмелева Наталья Владимировна, к. филол. н., доцент</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Философии и общественных наук</w:t>
            </w:r>
          </w:p>
        </w:tc>
      </w:tr>
      <w:tr>
        <w:trPr/>
        <w:tc>
          <w:tcPr>
            <w:tcW w:w="3627"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Социальное проектирование</w:t>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Бабаева Анастасия Валентиновна, к. филос. н., доцент</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Философии и общественных наук</w:t>
            </w:r>
          </w:p>
        </w:tc>
      </w:tr>
      <w:tr>
        <w:trPr/>
        <w:tc>
          <w:tcPr>
            <w:tcW w:w="3627"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Русский язык и культура речи</w:t>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Комышкова Анна Дмитриевна, к. филол. н., доцент</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Русского языка и культуры речи</w:t>
            </w:r>
          </w:p>
        </w:tc>
      </w:tr>
      <w:tr>
        <w:trPr/>
        <w:tc>
          <w:tcPr>
            <w:tcW w:w="3627"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Нормативно-правовое обеспечение профессиональной деятельности</w:t>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Михайлов Михаил Сергеевич, к. пед. н., доцент</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Всеобщей истории, классических дисциплин и права</w:t>
            </w:r>
          </w:p>
        </w:tc>
      </w:tr>
      <w:tr>
        <w:trPr/>
        <w:tc>
          <w:tcPr>
            <w:tcW w:w="3627" w:type="dxa"/>
            <w:tcBorders>
              <w:top w:val="single" w:sz="4" w:space="0" w:color="000000"/>
              <w:left w:val="single" w:sz="4" w:space="0" w:color="000000"/>
              <w:bottom w:val="single" w:sz="4" w:space="0" w:color="000000"/>
              <w:right w:val="single" w:sz="4" w:space="0" w:color="000000"/>
            </w:tcBorders>
          </w:tcPr>
          <w:p>
            <w:pPr>
              <w:pStyle w:val="Normal"/>
              <w:jc w:val="both"/>
              <w:rPr>
                <w:caps/>
              </w:rPr>
            </w:pPr>
            <w:r>
              <w:rPr/>
              <w:t>Безопасность жизнедеятельности</w:t>
            </w:r>
          </w:p>
          <w:p>
            <w:pPr>
              <w:pStyle w:val="Normal"/>
              <w:tabs>
                <w:tab w:val="clear" w:pos="708"/>
                <w:tab w:val="left" w:pos="1123" w:leader="none"/>
              </w:tabs>
              <w:ind w:right="130" w:hanging="0"/>
              <w:jc w:val="both"/>
              <w:rPr>
                <w:b/>
                <w:b/>
              </w:rPr>
            </w:pPr>
            <w:r>
              <w:rPr>
                <w:b/>
              </w:rPr>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Картавых Марина Анатольевна, д. пед. н., профессор</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Физиологии и безопасности жизнедеятельности человека</w:t>
            </w:r>
          </w:p>
        </w:tc>
      </w:tr>
      <w:tr>
        <w:trPr/>
        <w:tc>
          <w:tcPr>
            <w:tcW w:w="3627" w:type="dxa"/>
            <w:tcBorders>
              <w:top w:val="single" w:sz="4" w:space="0" w:color="000000"/>
              <w:left w:val="single" w:sz="4" w:space="0" w:color="000000"/>
              <w:bottom w:val="single" w:sz="4" w:space="0" w:color="000000"/>
              <w:right w:val="single" w:sz="4" w:space="0" w:color="000000"/>
            </w:tcBorders>
          </w:tcPr>
          <w:p>
            <w:pPr>
              <w:pStyle w:val="Normal"/>
              <w:jc w:val="both"/>
              <w:rPr/>
            </w:pPr>
            <w:r>
              <w:rPr/>
              <w:t>Психология</w:t>
            </w:r>
          </w:p>
        </w:tc>
        <w:tc>
          <w:tcPr>
            <w:tcW w:w="309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Кочнева Елена Михайлова, к.психол.н., доцент</w:t>
            </w:r>
          </w:p>
        </w:tc>
        <w:tc>
          <w:tcPr>
            <w:tcW w:w="28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123" w:leader="none"/>
              </w:tabs>
              <w:ind w:right="130" w:hanging="0"/>
              <w:jc w:val="both"/>
              <w:rPr/>
            </w:pPr>
            <w:r>
              <w:rPr/>
              <w:t>Классической и практической психологии</w:t>
            </w:r>
          </w:p>
        </w:tc>
      </w:tr>
    </w:tbl>
    <w:p>
      <w:pPr>
        <w:pStyle w:val="Normal"/>
        <w:shd w:val="clear" w:color="auto" w:fill="FFFFFF"/>
        <w:tabs>
          <w:tab w:val="clear" w:pos="708"/>
          <w:tab w:val="left" w:pos="1123" w:leader="none"/>
        </w:tabs>
        <w:ind w:right="130" w:hanging="0"/>
        <w:jc w:val="both"/>
        <w:rPr>
          <w:b/>
          <w:b/>
        </w:rPr>
      </w:pPr>
      <w:r>
        <w:rPr>
          <w:b/>
        </w:rPr>
      </w:r>
    </w:p>
    <w:p>
      <w:pPr>
        <w:pStyle w:val="Normal"/>
        <w:shd w:val="clear" w:color="auto" w:fill="FFFFFF"/>
        <w:tabs>
          <w:tab w:val="clear" w:pos="708"/>
          <w:tab w:val="left" w:pos="1123" w:leader="none"/>
        </w:tabs>
        <w:ind w:firstLine="709"/>
        <w:jc w:val="both"/>
        <w:rPr>
          <w:b/>
          <w:b/>
        </w:rPr>
      </w:pPr>
      <w:r>
        <w:rPr>
          <w:b/>
        </w:rPr>
        <w:t>2.4. Статус образовательного модуля</w:t>
      </w:r>
    </w:p>
    <w:p>
      <w:pPr>
        <w:pStyle w:val="Normal"/>
        <w:ind w:firstLine="709"/>
        <w:jc w:val="both"/>
        <w:rPr/>
      </w:pPr>
      <w:r>
        <w:rPr/>
        <w:t>Модуль «Человек, общество, культура» включен в структуру универсального бакалавриата и является обязательным в системе бакалаврской подготовки по направлению05.03.06Экология и природопользование (для любых профилей подготовки).</w:t>
      </w:r>
    </w:p>
    <w:p>
      <w:pPr>
        <w:pStyle w:val="Normal"/>
        <w:shd w:val="clear" w:color="auto" w:fill="FFFFFF"/>
        <w:tabs>
          <w:tab w:val="clear" w:pos="708"/>
          <w:tab w:val="left" w:pos="1123" w:leader="none"/>
        </w:tabs>
        <w:ind w:firstLine="1123"/>
        <w:jc w:val="both"/>
        <w:rPr>
          <w:b/>
          <w:b/>
        </w:rPr>
      </w:pPr>
      <w:r>
        <w:rPr>
          <w:b/>
        </w:rPr>
      </w:r>
    </w:p>
    <w:p>
      <w:pPr>
        <w:pStyle w:val="Normal"/>
        <w:shd w:val="clear" w:color="auto" w:fill="FFFFFF"/>
        <w:tabs>
          <w:tab w:val="clear" w:pos="708"/>
          <w:tab w:val="left" w:pos="1123" w:leader="none"/>
        </w:tabs>
        <w:ind w:right="130" w:firstLine="709"/>
        <w:jc w:val="both"/>
        <w:rPr>
          <w:b/>
          <w:b/>
        </w:rPr>
      </w:pPr>
      <w:r>
        <w:rPr>
          <w:b/>
        </w:rPr>
        <w:t>2.5. Трудоемкость модуля</w:t>
      </w:r>
    </w:p>
    <w:p>
      <w:pPr>
        <w:pStyle w:val="Normal"/>
        <w:shd w:val="clear" w:color="auto" w:fill="FFFFFF"/>
        <w:tabs>
          <w:tab w:val="clear" w:pos="708"/>
          <w:tab w:val="left" w:pos="1123" w:leader="none"/>
        </w:tabs>
        <w:ind w:right="130" w:firstLine="709"/>
        <w:jc w:val="both"/>
        <w:rPr>
          <w:b/>
          <w:b/>
        </w:rPr>
      </w:pPr>
      <w:r>
        <w:rPr>
          <w:b/>
        </w:rPr>
      </w:r>
    </w:p>
    <w:p>
      <w:pPr>
        <w:sectPr>
          <w:footerReference w:type="default" r:id="rId4"/>
          <w:type w:val="nextPage"/>
          <w:pgSz w:w="11906" w:h="16838"/>
          <w:pgMar w:left="1701" w:right="850" w:header="0" w:top="1134" w:footer="0" w:bottom="1134" w:gutter="0"/>
          <w:pgNumType w:fmt="decimal"/>
          <w:formProt w:val="false"/>
          <w:titlePg/>
          <w:textDirection w:val="lrTb"/>
        </w:sectPr>
      </w:pPr>
    </w:p>
    <w:tbl>
      <w:tblPr>
        <w:tblW w:w="5000" w:type="pct"/>
        <w:jc w:val="left"/>
        <w:tblInd w:w="0" w:type="dxa"/>
        <w:tblCellMar>
          <w:top w:w="0" w:type="dxa"/>
          <w:left w:w="40" w:type="dxa"/>
          <w:bottom w:w="0" w:type="dxa"/>
          <w:right w:w="40" w:type="dxa"/>
        </w:tblCellMar>
        <w:tblLook w:firstRow="0" w:noVBand="0" w:lastRow="0" w:firstColumn="0" w:lastColumn="0" w:noHBand="0" w:val="0000"/>
      </w:tblPr>
      <w:tblGrid>
        <w:gridCol w:w="7203"/>
        <w:gridCol w:w="2151"/>
      </w:tblGrid>
      <w:tr>
        <w:trPr>
          <w:trHeight w:val="410" w:hRule="exact"/>
        </w:trPr>
        <w:tc>
          <w:tcPr>
            <w:tcW w:w="7203"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center"/>
              <w:rPr>
                <w:b/>
                <w:b/>
              </w:rPr>
            </w:pPr>
            <w:r>
              <w:rPr>
                <w:b/>
              </w:rPr>
              <w:t>Трудоемкость модуля</w:t>
            </w:r>
          </w:p>
        </w:tc>
        <w:tc>
          <w:tcPr>
            <w:tcW w:w="215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center"/>
              <w:rPr>
                <w:b/>
                <w:b/>
              </w:rPr>
            </w:pPr>
            <w:r>
              <w:rPr>
                <w:b/>
              </w:rPr>
              <w:t>Час./з.е.</w:t>
            </w:r>
          </w:p>
        </w:tc>
      </w:tr>
      <w:tr>
        <w:trPr>
          <w:trHeight w:val="410" w:hRule="exact"/>
        </w:trPr>
        <w:tc>
          <w:tcPr>
            <w:tcW w:w="7203"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both"/>
              <w:rPr/>
            </w:pPr>
            <w:r>
              <w:rPr/>
              <w:t>Всего</w:t>
            </w:r>
          </w:p>
        </w:tc>
        <w:tc>
          <w:tcPr>
            <w:tcW w:w="215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center"/>
              <w:rPr/>
            </w:pPr>
            <w:r>
              <w:rPr/>
              <w:t>648/18</w:t>
            </w:r>
          </w:p>
        </w:tc>
      </w:tr>
      <w:tr>
        <w:trPr>
          <w:trHeight w:val="355" w:hRule="exact"/>
        </w:trPr>
        <w:tc>
          <w:tcPr>
            <w:tcW w:w="7203"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both"/>
              <w:rPr/>
            </w:pPr>
            <w:r>
              <w:rPr/>
              <w:t xml:space="preserve">в т.ч. контактная работа с преподавателем </w:t>
            </w:r>
          </w:p>
        </w:tc>
        <w:tc>
          <w:tcPr>
            <w:tcW w:w="215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center"/>
              <w:rPr/>
            </w:pPr>
            <w:r>
              <w:rPr/>
              <w:t>270/7,5</w:t>
            </w:r>
          </w:p>
        </w:tc>
      </w:tr>
      <w:tr>
        <w:trPr>
          <w:trHeight w:val="428" w:hRule="exact"/>
        </w:trPr>
        <w:tc>
          <w:tcPr>
            <w:tcW w:w="7203"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both"/>
              <w:rPr/>
            </w:pPr>
            <w:r>
              <w:rPr/>
              <w:t>в т.ч. самостоятельная работа</w:t>
            </w:r>
          </w:p>
        </w:tc>
        <w:tc>
          <w:tcPr>
            <w:tcW w:w="215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center"/>
              <w:rPr/>
            </w:pPr>
            <w:r>
              <w:rPr/>
              <w:t>378/10,5</w:t>
            </w:r>
          </w:p>
        </w:tc>
      </w:tr>
      <w:tr>
        <w:trPr>
          <w:trHeight w:val="352" w:hRule="exact"/>
        </w:trPr>
        <w:tc>
          <w:tcPr>
            <w:tcW w:w="7203"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both"/>
              <w:rPr/>
            </w:pPr>
            <w:r>
              <w:rPr/>
              <w:t>практика</w:t>
            </w:r>
          </w:p>
        </w:tc>
        <w:tc>
          <w:tcPr>
            <w:tcW w:w="215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center"/>
              <w:rPr/>
            </w:pPr>
            <w:r>
              <w:rPr/>
              <w:t>−</w:t>
            </w:r>
          </w:p>
        </w:tc>
      </w:tr>
      <w:tr>
        <w:trPr>
          <w:trHeight w:val="352" w:hRule="exact"/>
        </w:trPr>
        <w:tc>
          <w:tcPr>
            <w:tcW w:w="7203"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both"/>
              <w:rPr/>
            </w:pPr>
            <w:r>
              <w:rPr/>
              <w:t>итоговая аттестация по модулю</w:t>
            </w:r>
          </w:p>
        </w:tc>
        <w:tc>
          <w:tcPr>
            <w:tcW w:w="215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jc w:val="center"/>
              <w:rPr/>
            </w:pPr>
            <w:r>
              <w:rPr/>
              <w:t xml:space="preserve">– </w:t>
            </w:r>
          </w:p>
        </w:tc>
      </w:tr>
    </w:tbl>
    <w:p>
      <w:pPr>
        <w:sectPr>
          <w:footerReference w:type="default" r:id="rId5"/>
          <w:type w:val="continuous"/>
          <w:pgSz w:w="11906" w:h="16838"/>
          <w:pgMar w:left="1701" w:right="850" w:header="0" w:top="1134" w:footer="709" w:bottom="1134" w:gutter="0"/>
          <w:pgNumType w:fmt="decimal"/>
          <w:formProt w:val="false"/>
          <w:textDirection w:val="lrTb"/>
          <w:docGrid w:type="default" w:linePitch="312" w:charSpace="4294961151"/>
        </w:sectPr>
      </w:pPr>
    </w:p>
    <w:p>
      <w:pPr>
        <w:pStyle w:val="Normal"/>
        <w:shd w:val="clear" w:color="auto" w:fill="FFFFFF"/>
        <w:tabs>
          <w:tab w:val="clear" w:pos="708"/>
          <w:tab w:val="left" w:pos="814" w:leader="none"/>
        </w:tabs>
        <w:ind w:left="502" w:hanging="0"/>
        <w:jc w:val="center"/>
        <w:rPr>
          <w:b/>
          <w:b/>
          <w:caps/>
        </w:rPr>
      </w:pPr>
      <w:r>
        <w:rPr>
          <w:b/>
          <w:caps/>
        </w:rPr>
        <w:t>3. Структура модуля</w:t>
      </w:r>
    </w:p>
    <w:p>
      <w:pPr>
        <w:pStyle w:val="Normal"/>
        <w:shd w:val="clear" w:color="auto" w:fill="FFFFFF"/>
        <w:tabs>
          <w:tab w:val="clear" w:pos="708"/>
          <w:tab w:val="left" w:pos="814" w:leader="none"/>
        </w:tabs>
        <w:ind w:left="1069" w:hanging="0"/>
        <w:jc w:val="center"/>
        <w:rPr>
          <w:b/>
          <w:b/>
          <w:caps/>
        </w:rPr>
      </w:pPr>
      <w:r>
        <w:rPr>
          <w:b/>
          <w:caps/>
        </w:rPr>
        <w:t>«</w:t>
      </w:r>
      <w:r>
        <w:rPr>
          <w:b/>
          <w:bCs/>
        </w:rPr>
        <w:t>ЧЕЛОВЕК, ОБЩЕСТВО, КУЛЬТУРА</w:t>
      </w:r>
      <w:r>
        <w:rPr>
          <w:b/>
          <w:caps/>
        </w:rPr>
        <w:t>»</w:t>
      </w:r>
    </w:p>
    <w:tbl>
      <w:tblPr>
        <w:tblW w:w="5000" w:type="pct"/>
        <w:jc w:val="left"/>
        <w:tblInd w:w="-601" w:type="dxa"/>
        <w:tblCellMar>
          <w:top w:w="0" w:type="dxa"/>
          <w:left w:w="108" w:type="dxa"/>
          <w:bottom w:w="0" w:type="dxa"/>
          <w:right w:w="108" w:type="dxa"/>
        </w:tblCellMar>
        <w:tblLook w:firstRow="1" w:noVBand="0" w:lastRow="0" w:firstColumn="1" w:lastColumn="0" w:noHBand="0" w:val="00a0"/>
      </w:tblPr>
      <w:tblGrid>
        <w:gridCol w:w="1211"/>
        <w:gridCol w:w="3489"/>
        <w:gridCol w:w="761"/>
        <w:gridCol w:w="1412"/>
        <w:gridCol w:w="1321"/>
        <w:gridCol w:w="1192"/>
        <w:gridCol w:w="1059"/>
        <w:gridCol w:w="1058"/>
        <w:gridCol w:w="1190"/>
        <w:gridCol w:w="1592"/>
      </w:tblGrid>
      <w:tr>
        <w:trPr>
          <w:trHeight w:val="302" w:hRule="atLeast"/>
        </w:trPr>
        <w:tc>
          <w:tcPr>
            <w:tcW w:w="1211"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Код</w:t>
            </w:r>
          </w:p>
        </w:tc>
        <w:tc>
          <w:tcPr>
            <w:tcW w:w="3489"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Дисциплина</w:t>
            </w:r>
          </w:p>
        </w:tc>
        <w:tc>
          <w:tcPr>
            <w:tcW w:w="5745" w:type="dxa"/>
            <w:gridSpan w:val="5"/>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Трудоемкость (час.)</w:t>
            </w:r>
          </w:p>
        </w:tc>
        <w:tc>
          <w:tcPr>
            <w:tcW w:w="1058"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Трудоемкость  (з.е.)</w:t>
            </w:r>
          </w:p>
          <w:p>
            <w:pPr>
              <w:pStyle w:val="Normal"/>
              <w:tabs>
                <w:tab w:val="clear" w:pos="708"/>
                <w:tab w:val="left" w:pos="814" w:leader="none"/>
              </w:tabs>
              <w:jc w:val="center"/>
              <w:rPr/>
            </w:pPr>
            <w:r>
              <w:rPr/>
            </w:r>
          </w:p>
        </w:tc>
        <w:tc>
          <w:tcPr>
            <w:tcW w:w="1190"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Порядок изучения</w:t>
            </w:r>
          </w:p>
          <w:p>
            <w:pPr>
              <w:pStyle w:val="Normal"/>
              <w:tabs>
                <w:tab w:val="clear" w:pos="708"/>
                <w:tab w:val="left" w:pos="814" w:leader="none"/>
              </w:tabs>
              <w:jc w:val="center"/>
              <w:rPr/>
            </w:pPr>
            <w:r>
              <w:rPr/>
              <w:t>(семестр)</w:t>
            </w:r>
          </w:p>
        </w:tc>
        <w:tc>
          <w:tcPr>
            <w:tcW w:w="1592"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Образовательные результаты</w:t>
            </w:r>
          </w:p>
          <w:p>
            <w:pPr>
              <w:pStyle w:val="Normal"/>
              <w:tabs>
                <w:tab w:val="clear" w:pos="708"/>
                <w:tab w:val="left" w:pos="814" w:leader="none"/>
              </w:tabs>
              <w:jc w:val="center"/>
              <w:rPr/>
            </w:pPr>
            <w:r>
              <w:rPr/>
              <w:t>(код ОР)</w:t>
            </w:r>
          </w:p>
        </w:tc>
      </w:tr>
      <w:tr>
        <w:trPr/>
        <w:tc>
          <w:tcPr>
            <w:tcW w:w="12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3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761"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Всего</w:t>
            </w:r>
          </w:p>
          <w:p>
            <w:pPr>
              <w:pStyle w:val="Normal"/>
              <w:tabs>
                <w:tab w:val="clear" w:pos="708"/>
                <w:tab w:val="left" w:pos="814" w:leader="none"/>
              </w:tabs>
              <w:jc w:val="center"/>
              <w:rPr/>
            </w:pPr>
            <w:r>
              <w:rPr/>
            </w:r>
          </w:p>
        </w:tc>
        <w:tc>
          <w:tcPr>
            <w:tcW w:w="2733" w:type="dxa"/>
            <w:gridSpan w:val="2"/>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Контактная работа</w:t>
            </w:r>
          </w:p>
        </w:tc>
        <w:tc>
          <w:tcPr>
            <w:tcW w:w="1192"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Самостоятельная работа</w:t>
            </w:r>
          </w:p>
        </w:tc>
        <w:tc>
          <w:tcPr>
            <w:tcW w:w="1059" w:type="dxa"/>
            <w:vMerge w:val="restart"/>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Аттестация</w:t>
            </w:r>
          </w:p>
        </w:tc>
        <w:tc>
          <w:tcPr>
            <w:tcW w:w="105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119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159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r>
      <w:tr>
        <w:trPr/>
        <w:tc>
          <w:tcPr>
            <w:tcW w:w="12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3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761"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rPr>
                <w:caps/>
              </w:rPr>
            </w:pPr>
            <w:r>
              <w:rPr>
                <w:caps/>
              </w:rPr>
            </w:r>
          </w:p>
        </w:tc>
        <w:tc>
          <w:tcPr>
            <w:tcW w:w="1412"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caps/>
              </w:rPr>
            </w:pPr>
            <w:r>
              <w:rPr/>
              <w:t>Аудиторная работа</w:t>
            </w:r>
          </w:p>
        </w:tc>
        <w:tc>
          <w:tcPr>
            <w:tcW w:w="132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jc w:val="center"/>
              <w:rPr/>
            </w:pPr>
            <w:r>
              <w:rPr/>
              <w:t xml:space="preserve">Контактная СР (в т.ч. </w:t>
            </w:r>
          </w:p>
          <w:p>
            <w:pPr>
              <w:pStyle w:val="Normal"/>
              <w:tabs>
                <w:tab w:val="clear" w:pos="708"/>
                <w:tab w:val="left" w:pos="814" w:leader="none"/>
              </w:tabs>
              <w:jc w:val="center"/>
              <w:rPr/>
            </w:pPr>
            <w:r>
              <w:rPr/>
              <w:t>в ЭИОС)</w:t>
            </w:r>
          </w:p>
        </w:tc>
        <w:tc>
          <w:tcPr>
            <w:tcW w:w="1192"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rPr>
                <w:caps/>
              </w:rPr>
            </w:pPr>
            <w:r>
              <w:rPr>
                <w:caps/>
              </w:rPr>
            </w:r>
          </w:p>
        </w:tc>
        <w:tc>
          <w:tcPr>
            <w:tcW w:w="1059" w:type="dxa"/>
            <w:vMerge w:val="continue"/>
            <w:tcBorders>
              <w:top w:val="single" w:sz="4" w:space="0" w:color="000000"/>
              <w:left w:val="single" w:sz="4" w:space="0" w:color="000000"/>
              <w:bottom w:val="single" w:sz="4" w:space="0" w:color="000000"/>
              <w:right w:val="single" w:sz="4" w:space="0" w:color="000000"/>
            </w:tcBorders>
          </w:tcPr>
          <w:p>
            <w:pPr>
              <w:pStyle w:val="Normal"/>
              <w:tabs>
                <w:tab w:val="clear" w:pos="708"/>
                <w:tab w:val="left" w:pos="814" w:leader="none"/>
              </w:tabs>
              <w:rPr>
                <w:caps/>
              </w:rPr>
            </w:pPr>
            <w:r>
              <w:rPr>
                <w:caps/>
              </w:rPr>
            </w:r>
          </w:p>
        </w:tc>
        <w:tc>
          <w:tcPr>
            <w:tcW w:w="105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119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159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r>
      <w:tr>
        <w:trPr/>
        <w:tc>
          <w:tcPr>
            <w:tcW w:w="14285" w:type="dxa"/>
            <w:gridSpan w:val="10"/>
            <w:tcBorders>
              <w:top w:val="single" w:sz="4" w:space="0" w:color="000000"/>
              <w:left w:val="single" w:sz="4" w:space="0" w:color="000000"/>
              <w:bottom w:val="single" w:sz="4" w:space="0" w:color="000000"/>
              <w:right w:val="single" w:sz="4" w:space="0" w:color="000000"/>
            </w:tcBorders>
            <w:vAlign w:val="center"/>
          </w:tcPr>
          <w:p>
            <w:pPr>
              <w:pStyle w:val="Normal"/>
              <w:numPr>
                <w:ilvl w:val="0"/>
                <w:numId w:val="1"/>
              </w:numPr>
              <w:tabs>
                <w:tab w:val="clear" w:pos="708"/>
                <w:tab w:val="left" w:pos="600" w:leader="none"/>
              </w:tabs>
              <w:rPr>
                <w:caps/>
              </w:rPr>
            </w:pPr>
            <w:r>
              <w:rPr>
                <w:caps/>
              </w:rPr>
              <w:t>Дисциплины, обязательные для изучения</w:t>
            </w:r>
          </w:p>
        </w:tc>
      </w:tr>
      <w:tr>
        <w:trPr/>
        <w:tc>
          <w:tcPr>
            <w:tcW w:w="121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К.М.01.01</w:t>
            </w:r>
          </w:p>
        </w:tc>
        <w:tc>
          <w:tcPr>
            <w:tcW w:w="3489"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История</w:t>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144</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36</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18</w:t>
            </w:r>
          </w:p>
        </w:tc>
        <w:tc>
          <w:tcPr>
            <w:tcW w:w="11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90</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экзамен</w:t>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4</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2</w:t>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ОР.1</w:t>
            </w:r>
          </w:p>
        </w:tc>
      </w:tr>
      <w:tr>
        <w:trPr/>
        <w:tc>
          <w:tcPr>
            <w:tcW w:w="1211" w:type="dxa"/>
            <w:tcBorders>
              <w:top w:val="single" w:sz="4" w:space="0" w:color="000000"/>
              <w:left w:val="single" w:sz="4" w:space="0" w:color="000000"/>
              <w:bottom w:val="single" w:sz="4" w:space="0" w:color="000000"/>
              <w:right w:val="single" w:sz="4" w:space="0" w:color="000000"/>
            </w:tcBorders>
          </w:tcPr>
          <w:p>
            <w:pPr>
              <w:pStyle w:val="Normal"/>
              <w:rPr/>
            </w:pPr>
            <w:r>
              <w:rPr>
                <w:caps/>
              </w:rPr>
              <w:t>К.М.01.02</w:t>
            </w:r>
          </w:p>
        </w:tc>
        <w:tc>
          <w:tcPr>
            <w:tcW w:w="3489"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Культурология</w:t>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72</w:t>
            </w:r>
          </w:p>
        </w:tc>
        <w:tc>
          <w:tcPr>
            <w:tcW w:w="141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tabs>
                <w:tab w:val="clear" w:pos="708"/>
                <w:tab w:val="left" w:pos="814" w:leader="none"/>
              </w:tabs>
              <w:jc w:val="center"/>
              <w:rPr/>
            </w:pPr>
            <w:r>
              <w:rPr/>
              <w:t>24</w:t>
            </w:r>
          </w:p>
        </w:tc>
        <w:tc>
          <w:tcPr>
            <w:tcW w:w="13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tabs>
                <w:tab w:val="clear" w:pos="708"/>
                <w:tab w:val="left" w:pos="814" w:leader="none"/>
              </w:tabs>
              <w:jc w:val="center"/>
              <w:rPr/>
            </w:pPr>
            <w:r>
              <w:rPr/>
              <w:t>12</w:t>
            </w:r>
          </w:p>
        </w:tc>
        <w:tc>
          <w:tcPr>
            <w:tcW w:w="119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tabs>
                <w:tab w:val="clear" w:pos="708"/>
                <w:tab w:val="left" w:pos="814" w:leader="none"/>
              </w:tabs>
              <w:jc w:val="center"/>
              <w:rPr/>
            </w:pPr>
            <w:r>
              <w:rPr/>
              <w:t>36</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зачет</w:t>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2</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4</w:t>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ОР.2</w:t>
            </w:r>
          </w:p>
        </w:tc>
      </w:tr>
      <w:tr>
        <w:trPr/>
        <w:tc>
          <w:tcPr>
            <w:tcW w:w="1211" w:type="dxa"/>
            <w:tcBorders>
              <w:top w:val="single" w:sz="4" w:space="0" w:color="000000"/>
              <w:left w:val="single" w:sz="4" w:space="0" w:color="000000"/>
              <w:bottom w:val="single" w:sz="4" w:space="0" w:color="000000"/>
              <w:right w:val="single" w:sz="4" w:space="0" w:color="000000"/>
            </w:tcBorders>
          </w:tcPr>
          <w:p>
            <w:pPr>
              <w:pStyle w:val="Normal"/>
              <w:rPr/>
            </w:pPr>
            <w:r>
              <w:rPr>
                <w:caps/>
              </w:rPr>
              <w:t>К.М.01.06</w:t>
            </w:r>
          </w:p>
        </w:tc>
        <w:tc>
          <w:tcPr>
            <w:tcW w:w="3489"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Социальное проектирование</w:t>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72</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24</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12</w:t>
            </w:r>
          </w:p>
        </w:tc>
        <w:tc>
          <w:tcPr>
            <w:tcW w:w="11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36</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зачет</w:t>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2</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4</w:t>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ОР.2</w:t>
            </w:r>
          </w:p>
        </w:tc>
      </w:tr>
      <w:tr>
        <w:trPr/>
        <w:tc>
          <w:tcPr>
            <w:tcW w:w="1211" w:type="dxa"/>
            <w:tcBorders>
              <w:top w:val="single" w:sz="4" w:space="0" w:color="000000"/>
              <w:left w:val="single" w:sz="4" w:space="0" w:color="000000"/>
              <w:bottom w:val="single" w:sz="4" w:space="0" w:color="000000"/>
              <w:right w:val="single" w:sz="4" w:space="0" w:color="000000"/>
            </w:tcBorders>
          </w:tcPr>
          <w:p>
            <w:pPr>
              <w:pStyle w:val="Normal"/>
              <w:rPr/>
            </w:pPr>
            <w:r>
              <w:rPr>
                <w:caps/>
              </w:rPr>
              <w:t>К.М.01.03</w:t>
            </w:r>
          </w:p>
        </w:tc>
        <w:tc>
          <w:tcPr>
            <w:tcW w:w="3489"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Русский язык и культура речи</w:t>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108</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24</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12</w:t>
            </w:r>
          </w:p>
        </w:tc>
        <w:tc>
          <w:tcPr>
            <w:tcW w:w="11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72</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экзамен</w:t>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3</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1</w:t>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ОР.3</w:t>
            </w:r>
          </w:p>
        </w:tc>
      </w:tr>
      <w:tr>
        <w:trPr/>
        <w:tc>
          <w:tcPr>
            <w:tcW w:w="1211" w:type="dxa"/>
            <w:tcBorders>
              <w:top w:val="single" w:sz="4" w:space="0" w:color="000000"/>
              <w:left w:val="single" w:sz="4" w:space="0" w:color="000000"/>
              <w:bottom w:val="single" w:sz="4" w:space="0" w:color="000000"/>
              <w:right w:val="single" w:sz="4" w:space="0" w:color="000000"/>
            </w:tcBorders>
          </w:tcPr>
          <w:p>
            <w:pPr>
              <w:pStyle w:val="Normal"/>
              <w:rPr/>
            </w:pPr>
            <w:r>
              <w:rPr>
                <w:caps/>
              </w:rPr>
              <w:t>К.М.01.04</w:t>
            </w:r>
          </w:p>
        </w:tc>
        <w:tc>
          <w:tcPr>
            <w:tcW w:w="3489" w:type="dxa"/>
            <w:tcBorders>
              <w:top w:val="single" w:sz="4" w:space="0" w:color="000000"/>
              <w:left w:val="single" w:sz="4" w:space="0" w:color="000000"/>
              <w:bottom w:val="single" w:sz="4" w:space="0" w:color="000000"/>
              <w:right w:val="single" w:sz="4" w:space="0" w:color="000000"/>
            </w:tcBorders>
            <w:vAlign w:val="center"/>
          </w:tcPr>
          <w:p>
            <w:pPr>
              <w:pStyle w:val="Normal"/>
              <w:textAlignment w:val="baseline"/>
              <w:rPr/>
            </w:pPr>
            <w:r>
              <w:rPr/>
              <w:t>Нормативно-правовое обеспечение профессиональной деятельности</w:t>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72</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24</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12</w:t>
            </w:r>
          </w:p>
        </w:tc>
        <w:tc>
          <w:tcPr>
            <w:tcW w:w="11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36</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зачет</w:t>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2</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2</w:t>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sz w:val="24"/>
                <w:szCs w:val="24"/>
              </w:rPr>
            </w:pPr>
            <w:r>
              <w:rPr>
                <w:rFonts w:ascii="Times New Roman" w:hAnsi="Times New Roman"/>
                <w:sz w:val="24"/>
                <w:szCs w:val="24"/>
              </w:rPr>
              <w:t>ОР.1</w:t>
            </w:r>
          </w:p>
          <w:p>
            <w:pPr>
              <w:pStyle w:val="NoSpacing"/>
              <w:jc w:val="center"/>
              <w:rPr>
                <w:rFonts w:ascii="Times New Roman" w:hAnsi="Times New Roman"/>
                <w:sz w:val="24"/>
                <w:szCs w:val="24"/>
              </w:rPr>
            </w:pPr>
            <w:r>
              <w:rPr>
                <w:rFonts w:ascii="Times New Roman" w:hAnsi="Times New Roman"/>
                <w:sz w:val="24"/>
                <w:szCs w:val="24"/>
              </w:rPr>
              <w:t>ОР.2</w:t>
            </w:r>
          </w:p>
        </w:tc>
      </w:tr>
      <w:tr>
        <w:trPr/>
        <w:tc>
          <w:tcPr>
            <w:tcW w:w="1211" w:type="dxa"/>
            <w:tcBorders>
              <w:top w:val="single" w:sz="4" w:space="0" w:color="000000"/>
              <w:left w:val="single" w:sz="4" w:space="0" w:color="000000"/>
              <w:bottom w:val="single" w:sz="4" w:space="0" w:color="000000"/>
              <w:right w:val="single" w:sz="4" w:space="0" w:color="000000"/>
            </w:tcBorders>
          </w:tcPr>
          <w:p>
            <w:pPr>
              <w:pStyle w:val="Normal"/>
              <w:rPr/>
            </w:pPr>
            <w:r>
              <w:rPr>
                <w:caps/>
              </w:rPr>
              <w:t>К.М.01.05</w:t>
            </w:r>
          </w:p>
        </w:tc>
        <w:tc>
          <w:tcPr>
            <w:tcW w:w="3489" w:type="dxa"/>
            <w:tcBorders>
              <w:top w:val="single" w:sz="4" w:space="0" w:color="000000"/>
              <w:left w:val="single" w:sz="4" w:space="0" w:color="000000"/>
              <w:bottom w:val="single" w:sz="4" w:space="0" w:color="000000"/>
              <w:right w:val="single" w:sz="4" w:space="0" w:color="000000"/>
            </w:tcBorders>
          </w:tcPr>
          <w:p>
            <w:pPr>
              <w:pStyle w:val="Normal"/>
              <w:jc w:val="both"/>
              <w:rPr>
                <w:caps/>
              </w:rPr>
            </w:pPr>
            <w:r>
              <w:rPr/>
              <w:t>Безопасность жизнедеятельности</w:t>
            </w:r>
          </w:p>
          <w:p>
            <w:pPr>
              <w:pStyle w:val="Normal"/>
              <w:tabs>
                <w:tab w:val="clear" w:pos="708"/>
                <w:tab w:val="left" w:pos="1123" w:leader="none"/>
              </w:tabs>
              <w:ind w:right="130" w:hanging="0"/>
              <w:jc w:val="both"/>
              <w:rPr>
                <w:b/>
                <w:b/>
              </w:rPr>
            </w:pPr>
            <w:r>
              <w:rPr>
                <w:b/>
              </w:rPr>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108</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24</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12</w:t>
            </w:r>
          </w:p>
        </w:tc>
        <w:tc>
          <w:tcPr>
            <w:tcW w:w="11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72</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экзамен</w:t>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3</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1</w:t>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sz w:val="24"/>
                <w:szCs w:val="24"/>
                <w:lang w:val="en-US"/>
              </w:rPr>
            </w:pPr>
            <w:r>
              <w:rPr>
                <w:rFonts w:ascii="Times New Roman" w:hAnsi="Times New Roman"/>
                <w:sz w:val="24"/>
                <w:szCs w:val="24"/>
              </w:rPr>
              <w:t>ОР.4</w:t>
            </w:r>
          </w:p>
        </w:tc>
      </w:tr>
      <w:tr>
        <w:trPr/>
        <w:tc>
          <w:tcPr>
            <w:tcW w:w="1211" w:type="dxa"/>
            <w:tcBorders>
              <w:top w:val="single" w:sz="4" w:space="0" w:color="000000"/>
              <w:left w:val="single" w:sz="4" w:space="0" w:color="000000"/>
              <w:bottom w:val="single" w:sz="4" w:space="0" w:color="000000"/>
              <w:right w:val="single" w:sz="4" w:space="0" w:color="000000"/>
            </w:tcBorders>
          </w:tcPr>
          <w:p>
            <w:pPr>
              <w:pStyle w:val="Normal"/>
              <w:rPr/>
            </w:pPr>
            <w:r>
              <w:rPr>
                <w:caps/>
              </w:rPr>
              <w:t>К.М.01.07</w:t>
            </w:r>
          </w:p>
        </w:tc>
        <w:tc>
          <w:tcPr>
            <w:tcW w:w="3489" w:type="dxa"/>
            <w:tcBorders>
              <w:top w:val="single" w:sz="4" w:space="0" w:color="000000"/>
              <w:left w:val="single" w:sz="4" w:space="0" w:color="000000"/>
              <w:bottom w:val="single" w:sz="4" w:space="0" w:color="000000"/>
              <w:right w:val="single" w:sz="4" w:space="0" w:color="000000"/>
            </w:tcBorders>
          </w:tcPr>
          <w:p>
            <w:pPr>
              <w:pStyle w:val="Normal"/>
              <w:jc w:val="both"/>
              <w:rPr/>
            </w:pPr>
            <w:r>
              <w:rPr/>
              <w:t>Психология</w:t>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72</w:t>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24</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12</w:t>
            </w:r>
          </w:p>
        </w:tc>
        <w:tc>
          <w:tcPr>
            <w:tcW w:w="11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36</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t>зачет</w:t>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2</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t>1</w:t>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sz w:val="24"/>
                <w:szCs w:val="24"/>
              </w:rPr>
            </w:pPr>
            <w:r>
              <w:rPr>
                <w:rFonts w:ascii="Times New Roman" w:hAnsi="Times New Roman"/>
                <w:sz w:val="24"/>
                <w:szCs w:val="24"/>
              </w:rPr>
              <w:t>ОР.2</w:t>
            </w:r>
          </w:p>
        </w:tc>
      </w:tr>
      <w:tr>
        <w:trPr/>
        <w:tc>
          <w:tcPr>
            <w:tcW w:w="14285" w:type="dxa"/>
            <w:gridSpan w:val="10"/>
            <w:tcBorders>
              <w:top w:val="single" w:sz="4" w:space="0" w:color="000000"/>
              <w:left w:val="single" w:sz="4" w:space="0" w:color="000000"/>
              <w:bottom w:val="single" w:sz="4" w:space="0" w:color="000000"/>
              <w:right w:val="single" w:sz="4" w:space="0" w:color="000000"/>
            </w:tcBorders>
          </w:tcPr>
          <w:p>
            <w:pPr>
              <w:pStyle w:val="NoSpacing"/>
              <w:jc w:val="center"/>
              <w:rPr>
                <w:rFonts w:ascii="Times New Roman" w:hAnsi="Times New Roman"/>
                <w:sz w:val="24"/>
                <w:szCs w:val="24"/>
              </w:rPr>
            </w:pPr>
            <w:r>
              <w:rPr>
                <w:rFonts w:ascii="Times New Roman" w:hAnsi="Times New Roman"/>
                <w:sz w:val="24"/>
                <w:szCs w:val="24"/>
              </w:rPr>
            </w:r>
          </w:p>
        </w:tc>
      </w:tr>
      <w:tr>
        <w:trPr/>
        <w:tc>
          <w:tcPr>
            <w:tcW w:w="1211" w:type="dxa"/>
            <w:tcBorders>
              <w:top w:val="single" w:sz="4" w:space="0" w:color="000000"/>
              <w:left w:val="single" w:sz="4" w:space="0" w:color="000000"/>
              <w:bottom w:val="single" w:sz="4" w:space="0" w:color="000000"/>
              <w:right w:val="single" w:sz="4" w:space="0" w:color="000000"/>
            </w:tcBorders>
          </w:tcPr>
          <w:p>
            <w:pPr>
              <w:pStyle w:val="Normal"/>
              <w:rPr>
                <w:caps/>
              </w:rPr>
            </w:pPr>
            <w:r>
              <w:rPr>
                <w:caps/>
              </w:rPr>
            </w:r>
          </w:p>
        </w:tc>
        <w:tc>
          <w:tcPr>
            <w:tcW w:w="3489"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76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r>
          </w:p>
        </w:tc>
        <w:tc>
          <w:tcPr>
            <w:tcW w:w="141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r>
          </w:p>
        </w:tc>
        <w:tc>
          <w:tcPr>
            <w:tcW w:w="119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pPr>
            <w:r>
              <w:rPr/>
            </w:r>
          </w:p>
        </w:tc>
        <w:tc>
          <w:tcPr>
            <w:tcW w:w="1058"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814" w:leader="none"/>
              </w:tabs>
              <w:jc w:val="center"/>
              <w:rPr>
                <w:caps/>
              </w:rPr>
            </w:pPr>
            <w:r>
              <w:rPr>
                <w:caps/>
              </w:rPr>
            </w:r>
          </w:p>
        </w:tc>
        <w:tc>
          <w:tcPr>
            <w:tcW w:w="1592"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sz w:val="24"/>
                <w:szCs w:val="24"/>
              </w:rPr>
            </w:pPr>
            <w:r>
              <w:rPr>
                <w:rFonts w:ascii="Times New Roman" w:hAnsi="Times New Roman"/>
                <w:sz w:val="24"/>
                <w:szCs w:val="24"/>
              </w:rPr>
            </w:r>
          </w:p>
        </w:tc>
      </w:tr>
    </w:tbl>
    <w:p>
      <w:pPr>
        <w:sectPr>
          <w:footerReference w:type="default" r:id="rId6"/>
          <w:type w:val="nextPage"/>
          <w:pgSz w:orient="landscape" w:w="16838" w:h="11906"/>
          <w:pgMar w:left="1701" w:right="850" w:header="0" w:top="1134" w:footer="709" w:bottom="1134" w:gutter="0"/>
          <w:pgNumType w:fmt="decimal"/>
          <w:formProt w:val="false"/>
          <w:textDirection w:val="lrTb"/>
          <w:docGrid w:type="default" w:linePitch="360" w:charSpace="0"/>
        </w:sectPr>
      </w:pPr>
    </w:p>
    <w:p>
      <w:pPr>
        <w:pStyle w:val="BodyTextIndent2"/>
        <w:spacing w:lineRule="auto" w:line="240" w:before="0" w:after="0"/>
        <w:ind w:left="720" w:hanging="0"/>
        <w:jc w:val="center"/>
        <w:rPr>
          <w:b/>
          <w:b/>
          <w:caps/>
        </w:rPr>
      </w:pPr>
      <w:r>
        <w:rPr>
          <w:b/>
          <w:caps/>
        </w:rPr>
        <w:t>4. Методические указания для обучающихся</w:t>
      </w:r>
    </w:p>
    <w:p>
      <w:pPr>
        <w:pStyle w:val="BodyTextIndent2"/>
        <w:spacing w:lineRule="auto" w:line="240" w:before="0" w:after="0"/>
        <w:ind w:left="720" w:hanging="0"/>
        <w:jc w:val="center"/>
        <w:rPr>
          <w:b/>
          <w:b/>
          <w:caps/>
        </w:rPr>
      </w:pPr>
      <w:r>
        <w:rPr>
          <w:b/>
          <w:caps/>
        </w:rPr>
        <w:t>по освоению Модуля</w:t>
      </w:r>
    </w:p>
    <w:p>
      <w:pPr>
        <w:pStyle w:val="BodyTextIndent2"/>
        <w:spacing w:lineRule="auto" w:line="240" w:before="0" w:after="0"/>
        <w:ind w:left="720" w:hanging="0"/>
        <w:jc w:val="center"/>
        <w:rPr>
          <w:b/>
          <w:b/>
          <w:caps/>
        </w:rPr>
      </w:pPr>
      <w:r>
        <w:rPr>
          <w:b/>
          <w:caps/>
        </w:rPr>
      </w:r>
    </w:p>
    <w:p>
      <w:pPr>
        <w:pStyle w:val="BodyTextIndent2"/>
        <w:spacing w:lineRule="auto" w:line="240" w:before="0" w:after="0"/>
        <w:ind w:left="720" w:hanging="0"/>
        <w:rPr>
          <w:rStyle w:val="11"/>
          <w:b/>
          <w:b/>
        </w:rPr>
      </w:pPr>
      <w:r>
        <w:rPr>
          <w:b/>
          <w:caps/>
        </w:rPr>
        <w:t xml:space="preserve">4.1. </w:t>
      </w:r>
      <w:r>
        <w:rPr>
          <w:rStyle w:val="11"/>
          <w:b/>
        </w:rPr>
        <w:t>Общие рекомендации по освоению дисциплин модуля</w:t>
      </w:r>
    </w:p>
    <w:p>
      <w:pPr>
        <w:pStyle w:val="Normal"/>
        <w:ind w:firstLine="709"/>
        <w:jc w:val="both"/>
        <w:rPr>
          <w:highlight w:val="white"/>
        </w:rPr>
      </w:pPr>
      <w:r>
        <w:rPr>
          <w:shd w:fill="FFFFFF" w:val="clear"/>
        </w:rPr>
        <w:t>Освоение дисциплин модуля закладывает базу для будущей профессиональной деятельности.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pPr>
        <w:pStyle w:val="Normal"/>
        <w:ind w:firstLine="709"/>
        <w:jc w:val="both"/>
        <w:rPr/>
      </w:pPr>
      <w:r>
        <w:rPr>
          <w:shd w:fill="FFFFFF" w:val="clear"/>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w:t>
      </w:r>
      <w:r>
        <w:rPr/>
        <w:t xml:space="preserve">рекомендуется предварительная подготовка к занятиям. </w:t>
      </w:r>
    </w:p>
    <w:p>
      <w:pPr>
        <w:pStyle w:val="Normal"/>
        <w:ind w:firstLine="709"/>
        <w:jc w:val="both"/>
        <w:rPr>
          <w:highlight w:val="white"/>
        </w:rPr>
      </w:pPr>
      <w:r>
        <w:rPr>
          <w:shd w:fill="FFFFFF" w:val="clear"/>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pPr>
        <w:pStyle w:val="Normal"/>
        <w:ind w:firstLine="709"/>
        <w:jc w:val="both"/>
        <w:rPr>
          <w:highlight w:val="white"/>
        </w:rPr>
      </w:pPr>
      <w:r>
        <w:rPr>
          <w:shd w:fill="FFFFFF" w:val="clear"/>
        </w:rPr>
        <w:t>- анкета, автобиография – содержит краткую информацию об обучающихся, о цели и задачах изучения дисциплины;</w:t>
      </w:r>
    </w:p>
    <w:p>
      <w:pPr>
        <w:pStyle w:val="Normal"/>
        <w:ind w:firstLine="709"/>
        <w:jc w:val="both"/>
        <w:rPr/>
      </w:pPr>
      <w:r>
        <w:rPr>
          <w:shd w:fill="FFFFFF" w:val="clear"/>
        </w:rPr>
        <w:t xml:space="preserve">- копилка – содержит дополнительные материалы и информацию, собранную обучающимся в процессе изучения дисциплины </w:t>
      </w:r>
      <w:r>
        <w:rPr/>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pPr>
        <w:pStyle w:val="Normal"/>
        <w:ind w:firstLine="709"/>
        <w:jc w:val="both"/>
        <w:rPr/>
      </w:pPr>
      <w:r>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pPr>
        <w:pStyle w:val="Normal"/>
        <w:ind w:firstLine="709"/>
        <w:jc w:val="both"/>
        <w:rPr/>
      </w:pPr>
      <w:r>
        <w:rPr>
          <w:b/>
        </w:rPr>
        <w:t xml:space="preserve">- </w:t>
      </w:r>
      <w:r>
        <w:rPr/>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pPr>
        <w:pStyle w:val="Normal"/>
        <w:ind w:firstLine="709"/>
        <w:jc w:val="both"/>
        <w:rPr/>
      </w:pPr>
      <w:r>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pPr>
        <w:pStyle w:val="Normal"/>
        <w:tabs>
          <w:tab w:val="clear" w:pos="708"/>
          <w:tab w:val="left" w:pos="2340" w:leader="none"/>
        </w:tabs>
        <w:ind w:firstLine="709"/>
        <w:jc w:val="both"/>
        <w:rPr/>
      </w:pPr>
      <w:r>
        <w:rP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pPr>
        <w:pStyle w:val="Normal"/>
        <w:ind w:firstLine="709"/>
        <w:jc w:val="both"/>
        <w:rPr/>
      </w:pPr>
      <w:r>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pPr>
        <w:pStyle w:val="BodyTextIndent2"/>
        <w:spacing w:lineRule="auto" w:line="240" w:before="0" w:after="0"/>
        <w:ind w:left="720" w:hanging="0"/>
        <w:rPr>
          <w:rStyle w:val="11"/>
          <w:b/>
          <w:b/>
        </w:rPr>
      </w:pPr>
      <w:r>
        <w:rPr>
          <w:b/>
        </w:rPr>
      </w:r>
    </w:p>
    <w:p>
      <w:pPr>
        <w:pStyle w:val="BodyTextIndent2"/>
        <w:spacing w:lineRule="auto" w:line="240" w:before="0" w:after="0"/>
        <w:ind w:left="720" w:hanging="0"/>
        <w:rPr>
          <w:rStyle w:val="11"/>
          <w:b/>
          <w:b/>
        </w:rPr>
      </w:pPr>
      <w:r>
        <w:rPr>
          <w:b/>
          <w:caps/>
        </w:rPr>
        <w:t xml:space="preserve">4.2. </w:t>
      </w:r>
      <w:r>
        <w:rPr>
          <w:rStyle w:val="11"/>
          <w:b/>
        </w:rPr>
        <w:t>Методические рекомендации обучающимся по освоению отдельных дисциплин модуля</w:t>
      </w:r>
    </w:p>
    <w:p>
      <w:pPr>
        <w:pStyle w:val="Normal"/>
        <w:ind w:firstLine="567"/>
        <w:jc w:val="center"/>
        <w:rPr>
          <w:b/>
          <w:b/>
          <w:i/>
          <w:i/>
        </w:rPr>
      </w:pPr>
      <w:r>
        <w:rPr>
          <w:b/>
          <w:i/>
        </w:rPr>
        <w:t>Методические рекомендации по дисциплине</w:t>
      </w:r>
    </w:p>
    <w:p>
      <w:pPr>
        <w:pStyle w:val="2"/>
        <w:jc w:val="center"/>
        <w:rPr>
          <w:b/>
          <w:b/>
          <w:i/>
          <w:i/>
          <w:u w:val="none"/>
        </w:rPr>
      </w:pPr>
      <w:r>
        <w:rPr>
          <w:b/>
          <w:i/>
          <w:u w:val="none"/>
        </w:rPr>
        <w:t>«История»</w:t>
      </w:r>
    </w:p>
    <w:p>
      <w:pPr>
        <w:pStyle w:val="NormalWeb"/>
        <w:spacing w:beforeAutospacing="0" w:before="0" w:afterAutospacing="0" w:after="0"/>
        <w:ind w:firstLine="709"/>
        <w:jc w:val="both"/>
        <w:rPr/>
      </w:pPr>
      <w:r>
        <w:rPr/>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pPr>
        <w:pStyle w:val="NormalWeb"/>
        <w:spacing w:beforeAutospacing="0" w:before="0" w:afterAutospacing="0" w:after="0"/>
        <w:ind w:firstLine="709"/>
        <w:jc w:val="both"/>
        <w:rPr/>
      </w:pPr>
      <w:r>
        <w:rPr/>
        <w:t>Основными видами занятий являются лекции, семинары, самостоятельная работа сту</w:t>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pPr>
        <w:pStyle w:val="NormalWeb"/>
        <w:spacing w:beforeAutospacing="0" w:before="0" w:afterAutospacing="0" w:after="0"/>
        <w:ind w:firstLine="709"/>
        <w:jc w:val="both"/>
        <w:rPr/>
      </w:pPr>
      <w:r>
        <w:rPr/>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pPr>
        <w:pStyle w:val="NormalWeb"/>
        <w:spacing w:beforeAutospacing="0" w:before="0" w:afterAutospacing="0" w:after="0"/>
        <w:ind w:firstLine="709"/>
        <w:jc w:val="both"/>
        <w:rPr/>
      </w:pPr>
      <w:r>
        <w:rPr/>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pPr>
        <w:pStyle w:val="NormalWeb"/>
        <w:spacing w:beforeAutospacing="0" w:before="0" w:afterAutospacing="0" w:after="0"/>
        <w:ind w:firstLine="709"/>
        <w:jc w:val="both"/>
        <w:rPr/>
      </w:pPr>
      <w:r>
        <w:rPr/>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pPr>
        <w:pStyle w:val="NormalWeb"/>
        <w:spacing w:beforeAutospacing="0" w:before="0" w:afterAutospacing="0" w:after="0"/>
        <w:ind w:firstLine="709"/>
        <w:jc w:val="both"/>
        <w:rPr/>
      </w:pPr>
      <w:r>
        <w:rPr/>
        <w:t>Полученные знания по дисциплине «История» позволят студентам:</w:t>
      </w:r>
    </w:p>
    <w:p>
      <w:pPr>
        <w:pStyle w:val="NormalWeb"/>
        <w:numPr>
          <w:ilvl w:val="0"/>
          <w:numId w:val="11"/>
        </w:numPr>
        <w:spacing w:beforeAutospacing="0" w:before="0" w:afterAutospacing="0" w:after="0"/>
        <w:ind w:left="0" w:firstLine="709"/>
        <w:jc w:val="both"/>
        <w:rPr/>
      </w:pPr>
      <w:r>
        <w:rPr/>
        <w:t>сформировать научное представление об основных этапах истории развития человечества, своеобразии и логике исторического процесса России;</w:t>
      </w:r>
    </w:p>
    <w:p>
      <w:pPr>
        <w:pStyle w:val="NormalWeb"/>
        <w:numPr>
          <w:ilvl w:val="0"/>
          <w:numId w:val="11"/>
        </w:numPr>
        <w:spacing w:beforeAutospacing="0" w:before="0" w:afterAutospacing="0" w:after="0"/>
        <w:ind w:left="0" w:firstLine="709"/>
        <w:jc w:val="both"/>
        <w:rPr/>
      </w:pPr>
      <w:r>
        <w:rPr/>
        <w:t>ориентироваться в мировом историческом процессе, определять сущность, типологию исторических событий и явлений;</w:t>
      </w:r>
    </w:p>
    <w:p>
      <w:pPr>
        <w:pStyle w:val="NormalWeb"/>
        <w:numPr>
          <w:ilvl w:val="0"/>
          <w:numId w:val="11"/>
        </w:numPr>
        <w:spacing w:beforeAutospacing="0" w:before="0" w:afterAutospacing="0" w:after="0"/>
        <w:ind w:left="0" w:firstLine="709"/>
        <w:jc w:val="both"/>
        <w:rPr/>
      </w:pPr>
      <w:r>
        <w:rPr/>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pPr>
        <w:pStyle w:val="NormalWeb"/>
        <w:numPr>
          <w:ilvl w:val="0"/>
          <w:numId w:val="11"/>
        </w:numPr>
        <w:spacing w:beforeAutospacing="0" w:before="0" w:afterAutospacing="0" w:after="0"/>
        <w:ind w:left="0" w:firstLine="709"/>
        <w:jc w:val="both"/>
        <w:rPr/>
      </w:pPr>
      <w:r>
        <w:rPr/>
        <w:t>их с современными проблемами;</w:t>
      </w:r>
    </w:p>
    <w:p>
      <w:pPr>
        <w:pStyle w:val="NormalWeb"/>
        <w:numPr>
          <w:ilvl w:val="0"/>
          <w:numId w:val="11"/>
        </w:numPr>
        <w:spacing w:beforeAutospacing="0" w:before="0" w:afterAutospacing="0" w:after="0"/>
        <w:ind w:left="0" w:firstLine="709"/>
        <w:jc w:val="both"/>
        <w:rPr/>
      </w:pPr>
      <w:r>
        <w:rPr/>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pPr>
        <w:pStyle w:val="NormalWeb"/>
        <w:numPr>
          <w:ilvl w:val="0"/>
          <w:numId w:val="11"/>
        </w:numPr>
        <w:spacing w:beforeAutospacing="0" w:before="0" w:afterAutospacing="0" w:after="0"/>
        <w:ind w:left="0" w:firstLine="709"/>
        <w:jc w:val="both"/>
        <w:rPr/>
      </w:pPr>
      <w:r>
        <w:rPr/>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pPr>
        <w:pStyle w:val="NormalWeb"/>
        <w:numPr>
          <w:ilvl w:val="0"/>
          <w:numId w:val="11"/>
        </w:numPr>
        <w:spacing w:beforeAutospacing="0" w:before="0" w:afterAutospacing="0" w:after="0"/>
        <w:ind w:left="0" w:firstLine="709"/>
        <w:jc w:val="both"/>
        <w:rPr/>
      </w:pPr>
      <w:r>
        <w:rPr/>
        <w:t xml:space="preserve">применять полученные знания для интеллектуального развития, повышения культурного уровня, профессиональной компетентности. </w:t>
      </w:r>
    </w:p>
    <w:p>
      <w:pPr>
        <w:pStyle w:val="NormalWeb"/>
        <w:spacing w:beforeAutospacing="0" w:before="0" w:afterAutospacing="0" w:after="0"/>
        <w:ind w:firstLine="709"/>
        <w:jc w:val="both"/>
        <w:rPr/>
      </w:pPr>
      <w:r>
        <w:rPr/>
        <w:t>В соответствии с планом студенты должны выполнять тестирование, кейсовые работы, писать эссе, проводить анализ исторического источника.</w:t>
      </w:r>
    </w:p>
    <w:p>
      <w:pPr>
        <w:pStyle w:val="NormalWeb"/>
        <w:spacing w:beforeAutospacing="0" w:before="0" w:afterAutospacing="0" w:after="0"/>
        <w:ind w:firstLine="709"/>
        <w:jc w:val="both"/>
        <w:rPr/>
      </w:pPr>
      <w:r>
        <w:rPr/>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pPr>
        <w:pStyle w:val="NormalWeb"/>
        <w:spacing w:beforeAutospacing="0" w:before="0" w:afterAutospacing="0" w:after="0"/>
        <w:ind w:firstLine="709"/>
        <w:jc w:val="both"/>
        <w:rPr/>
      </w:pPr>
      <w:r>
        <w:rP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pPr>
        <w:pStyle w:val="NormalWeb"/>
        <w:spacing w:beforeAutospacing="0" w:before="0" w:afterAutospacing="0" w:after="0"/>
        <w:ind w:firstLine="709"/>
        <w:jc w:val="both"/>
        <w:rPr/>
      </w:pPr>
      <w:r>
        <w:rP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pPr>
        <w:pStyle w:val="NormalWeb"/>
        <w:spacing w:beforeAutospacing="0" w:before="0" w:afterAutospacing="0" w:after="0"/>
        <w:ind w:firstLine="709"/>
        <w:jc w:val="both"/>
        <w:rPr/>
      </w:pPr>
      <w:r>
        <w:rPr/>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pPr>
        <w:pStyle w:val="NormalWeb"/>
        <w:spacing w:beforeAutospacing="0" w:before="0" w:afterAutospacing="0" w:after="0"/>
        <w:ind w:firstLine="709"/>
        <w:jc w:val="both"/>
        <w:rPr/>
      </w:pPr>
      <w:r>
        <w:rPr/>
        <w:t>На занятиях по курсу,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pPr>
        <w:pStyle w:val="NormalWeb"/>
        <w:spacing w:beforeAutospacing="0" w:before="0" w:afterAutospacing="0" w:after="0"/>
        <w:ind w:firstLine="709"/>
        <w:jc w:val="both"/>
        <w:rPr/>
      </w:pPr>
      <w:r>
        <w:rPr/>
        <w:t>Тестирование направлено на оценку знаний студента хронологии развития истории, значимых персоналий и их вклада в историю.</w:t>
      </w:r>
    </w:p>
    <w:p>
      <w:pPr>
        <w:pStyle w:val="NormalWeb"/>
        <w:spacing w:beforeAutospacing="0" w:before="0" w:afterAutospacing="0" w:after="0"/>
        <w:ind w:firstLine="709"/>
        <w:jc w:val="both"/>
        <w:rPr/>
      </w:pPr>
      <w:r>
        <w:rPr/>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pPr>
        <w:pStyle w:val="Normal"/>
        <w:rPr/>
      </w:pPr>
      <w:r>
        <w:rPr/>
      </w:r>
      <w:r>
        <w:br w:type="page"/>
      </w:r>
    </w:p>
    <w:p>
      <w:pPr>
        <w:pStyle w:val="Normal"/>
        <w:ind w:firstLine="567"/>
        <w:jc w:val="center"/>
        <w:rPr>
          <w:b/>
          <w:b/>
          <w:i/>
          <w:i/>
        </w:rPr>
      </w:pPr>
      <w:r>
        <w:rPr>
          <w:b/>
          <w:i/>
        </w:rPr>
        <w:t>Методические рекомендации по дисциплине</w:t>
      </w:r>
    </w:p>
    <w:p>
      <w:pPr>
        <w:pStyle w:val="2"/>
        <w:jc w:val="center"/>
        <w:rPr>
          <w:b/>
          <w:b/>
          <w:i/>
          <w:i/>
          <w:u w:val="none"/>
        </w:rPr>
      </w:pPr>
      <w:r>
        <w:rPr>
          <w:b/>
          <w:u w:val="none"/>
        </w:rPr>
        <w:t>«</w:t>
      </w:r>
      <w:r>
        <w:rPr>
          <w:b/>
          <w:i/>
          <w:u w:val="none"/>
        </w:rPr>
        <w:t>Культурология»</w:t>
      </w:r>
    </w:p>
    <w:p>
      <w:pPr>
        <w:pStyle w:val="Normal"/>
        <w:ind w:firstLine="567"/>
        <w:jc w:val="both"/>
        <w:rPr/>
      </w:pPr>
      <w:r>
        <w:rPr/>
        <w:t>В соответствии с планом студенты должны предоставлять контрольные работы, эссе или иные творческие самостоятельные работы.</w:t>
      </w:r>
    </w:p>
    <w:p>
      <w:pPr>
        <w:pStyle w:val="Normal"/>
        <w:ind w:firstLine="567"/>
        <w:jc w:val="both"/>
        <w:rPr/>
      </w:pPr>
      <w:r>
        <w:rPr/>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pPr>
        <w:pStyle w:val="Normal"/>
        <w:ind w:firstLine="567"/>
        <w:jc w:val="both"/>
        <w:rPr/>
      </w:pPr>
      <w:r>
        <w:rP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pPr>
        <w:pStyle w:val="Normal"/>
        <w:ind w:firstLine="567"/>
        <w:jc w:val="both"/>
        <w:rPr/>
      </w:pPr>
      <w:r>
        <w:rP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pPr>
        <w:pStyle w:val="Normal"/>
        <w:ind w:firstLine="567"/>
        <w:jc w:val="both"/>
        <w:rPr/>
      </w:pPr>
      <w:r>
        <w:rPr/>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pPr>
        <w:pStyle w:val="Normal"/>
        <w:ind w:firstLine="567"/>
        <w:jc w:val="both"/>
        <w:rPr/>
      </w:pPr>
      <w:r>
        <w:rPr/>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pPr>
        <w:pStyle w:val="Normal"/>
        <w:ind w:firstLine="567"/>
        <w:jc w:val="both"/>
        <w:rPr/>
      </w:pPr>
      <w:r>
        <w:rPr/>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pPr>
        <w:pStyle w:val="Normal"/>
        <w:ind w:firstLine="567"/>
        <w:jc w:val="both"/>
        <w:rPr/>
      </w:pPr>
      <w:r>
        <w:rPr/>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pPr>
        <w:pStyle w:val="Normal"/>
        <w:ind w:firstLine="567"/>
        <w:jc w:val="center"/>
        <w:rPr>
          <w:b/>
          <w:b/>
          <w:i/>
          <w:i/>
        </w:rPr>
      </w:pPr>
      <w:r>
        <w:rPr>
          <w:b/>
          <w:i/>
        </w:rPr>
        <w:t>Методические рекомендации по дисциплине</w:t>
      </w:r>
    </w:p>
    <w:p>
      <w:pPr>
        <w:pStyle w:val="NoSpacing"/>
        <w:jc w:val="center"/>
        <w:rPr>
          <w:rFonts w:ascii="Times New Roman" w:hAnsi="Times New Roman"/>
          <w:b/>
          <w:b/>
          <w:caps/>
          <w:sz w:val="24"/>
          <w:szCs w:val="24"/>
        </w:rPr>
      </w:pPr>
      <w:r>
        <w:rPr>
          <w:rStyle w:val="21"/>
          <w:rFonts w:ascii="Times New Roman" w:hAnsi="Times New Roman"/>
          <w:b/>
          <w:i/>
          <w:szCs w:val="24"/>
          <w:u w:val="none"/>
        </w:rPr>
        <w:t>«Социальное проектирование</w:t>
      </w:r>
      <w:r>
        <w:rPr>
          <w:rFonts w:ascii="Times New Roman" w:hAnsi="Times New Roman"/>
          <w:b/>
          <w:caps/>
          <w:sz w:val="24"/>
          <w:szCs w:val="24"/>
        </w:rPr>
        <w:t>»</w:t>
      </w:r>
    </w:p>
    <w:p>
      <w:pPr>
        <w:pStyle w:val="Normal"/>
        <w:ind w:firstLine="567"/>
        <w:jc w:val="both"/>
        <w:rPr/>
      </w:pPr>
      <w:r>
        <w:rPr/>
        <w:t>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pPr>
        <w:pStyle w:val="Normal"/>
        <w:ind w:firstLine="567"/>
        <w:jc w:val="both"/>
        <w:rPr/>
      </w:pPr>
      <w:r>
        <w:rPr/>
        <w:t>В связи с этим предполагается, что во время освоения дисциплины студенты выполняют комплекс заданий: подготовку доклада с презентацией, написание эссе, разработка и проведение социологического исследования. Для анализа проблем современной социальной действительности наиболее целесообразным будет использование деловых игр.</w:t>
      </w:r>
    </w:p>
    <w:p>
      <w:pPr>
        <w:pStyle w:val="Normal"/>
        <w:ind w:firstLine="567"/>
        <w:jc w:val="both"/>
        <w:rPr/>
      </w:pPr>
      <w:r>
        <w:rPr/>
        <w:t>Доклад с презентацией предполагает, что студент знакомится с основными вопросами социологии и углубленно изучает их специфику. Эссе предполагает обозначение студентом социальных проблем, которые, по мнению студента, имеют важное значение для современного общества. Студент предлагает пути их решения, поэтому данная работа связана с моделированием социальной реальностью и способностью студента прогнозировать логику социального развития. Для большей наглядности развития у студента навыков анализа и прогнозирования используются деловые игры, которые помогут студенту вжиться в определенные социальные роли и решать социальные задачи.</w:t>
      </w:r>
    </w:p>
    <w:p>
      <w:pPr>
        <w:pStyle w:val="Normal"/>
        <w:ind w:firstLine="567"/>
        <w:jc w:val="both"/>
        <w:rPr/>
      </w:pPr>
      <w:r>
        <w:rPr/>
        <w:t>Социологическое исследование направлено на обобщение полученных знаний и представляет собой самостоятельное исследование студентом социальной реальности (разработку опросников, проведение опросов и анализ полученных результатов).</w:t>
      </w:r>
    </w:p>
    <w:p>
      <w:pPr>
        <w:pStyle w:val="Normal"/>
        <w:ind w:firstLine="567"/>
        <w:jc w:val="center"/>
        <w:rPr>
          <w:b/>
          <w:b/>
          <w:i/>
          <w:i/>
        </w:rPr>
      </w:pPr>
      <w:r>
        <w:rPr>
          <w:b/>
          <w:i/>
        </w:rPr>
      </w:r>
    </w:p>
    <w:p>
      <w:pPr>
        <w:pStyle w:val="Normal"/>
        <w:ind w:firstLine="567"/>
        <w:jc w:val="center"/>
        <w:rPr>
          <w:b/>
          <w:b/>
          <w:i/>
          <w:i/>
        </w:rPr>
      </w:pPr>
      <w:r>
        <w:rPr>
          <w:b/>
          <w:i/>
        </w:rPr>
        <w:t>Методические рекомендации по дисциплине</w:t>
      </w:r>
    </w:p>
    <w:p>
      <w:pPr>
        <w:pStyle w:val="2"/>
        <w:jc w:val="center"/>
        <w:rPr>
          <w:b/>
          <w:b/>
          <w:i/>
          <w:i/>
          <w:u w:val="none"/>
        </w:rPr>
      </w:pPr>
      <w:r>
        <w:rPr>
          <w:b/>
          <w:i/>
          <w:u w:val="none"/>
        </w:rPr>
        <w:t>«Русский язык и культура речи»</w:t>
      </w:r>
    </w:p>
    <w:p>
      <w:pPr>
        <w:pStyle w:val="Normal"/>
        <w:ind w:firstLine="709"/>
        <w:jc w:val="both"/>
        <w:rPr/>
      </w:pPr>
      <w:r>
        <w:rPr/>
        <w:t>Изучение дисциплины «Русский язык и культура речи» модуля «Человек, общество, культура» программы универсального бакалавриата требует от студента 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pPr>
        <w:pStyle w:val="Normal"/>
        <w:ind w:firstLine="709"/>
        <w:jc w:val="both"/>
        <w:rPr/>
      </w:pPr>
      <w:r>
        <w:rPr/>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pPr>
        <w:pStyle w:val="Normal"/>
        <w:ind w:firstLine="709"/>
        <w:jc w:val="both"/>
        <w:rPr>
          <w:b/>
          <w:b/>
          <w:caps/>
        </w:rPr>
      </w:pPr>
      <w:r>
        <w:rPr>
          <w:b/>
          <w:caps/>
        </w:rPr>
      </w:r>
    </w:p>
    <w:p>
      <w:pPr>
        <w:pStyle w:val="Normal"/>
        <w:ind w:firstLine="720"/>
        <w:jc w:val="center"/>
        <w:rPr>
          <w:b/>
          <w:b/>
          <w:i/>
          <w:i/>
        </w:rPr>
      </w:pPr>
      <w:r>
        <w:rPr>
          <w:b/>
          <w:i/>
        </w:rPr>
        <w:t>Методические рекомендации по дисциплине</w:t>
      </w:r>
    </w:p>
    <w:p>
      <w:pPr>
        <w:pStyle w:val="Normal"/>
        <w:ind w:firstLine="720"/>
        <w:jc w:val="center"/>
        <w:rPr>
          <w:b/>
          <w:b/>
          <w:i/>
          <w:i/>
        </w:rPr>
      </w:pPr>
      <w:r>
        <w:rPr>
          <w:b/>
          <w:i/>
        </w:rPr>
        <w:t>«Нормативно-правовое обеспечение профессиональной деятельности»</w:t>
      </w:r>
    </w:p>
    <w:p>
      <w:pPr>
        <w:pStyle w:val="Normal"/>
        <w:ind w:firstLine="720"/>
        <w:jc w:val="both"/>
        <w:rPr/>
      </w:pPr>
      <w:r>
        <w:rPr/>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pPr>
        <w:pStyle w:val="Normal"/>
        <w:ind w:firstLine="720"/>
        <w:jc w:val="both"/>
        <w:rPr/>
      </w:pPr>
      <w:r>
        <w:rPr/>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pPr>
        <w:pStyle w:val="Normal"/>
        <w:ind w:firstLine="720"/>
        <w:jc w:val="both"/>
        <w:rPr/>
      </w:pPr>
      <w:r>
        <w:rPr/>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pPr>
        <w:pStyle w:val="Normal"/>
        <w:ind w:firstLine="720"/>
        <w:jc w:val="both"/>
        <w:rPr/>
      </w:pPr>
      <w:r>
        <w:rPr/>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pPr>
        <w:pStyle w:val="Normal"/>
        <w:ind w:firstLine="720"/>
        <w:jc w:val="both"/>
        <w:rPr/>
      </w:pPr>
      <w:r>
        <w:rPr/>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pPr>
        <w:pStyle w:val="Normal"/>
        <w:ind w:firstLine="720"/>
        <w:jc w:val="both"/>
        <w:rPr/>
      </w:pPr>
      <w:r>
        <w:rPr/>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pPr>
        <w:pStyle w:val="Normal"/>
        <w:ind w:firstLine="709"/>
        <w:jc w:val="both"/>
        <w:rPr>
          <w:b/>
          <w:b/>
          <w:caps/>
        </w:rPr>
      </w:pPr>
      <w:r>
        <w:rPr>
          <w:b/>
          <w:caps/>
        </w:rPr>
      </w:r>
    </w:p>
    <w:p>
      <w:pPr>
        <w:pStyle w:val="Normal"/>
        <w:ind w:firstLine="567"/>
        <w:jc w:val="center"/>
        <w:rPr>
          <w:b/>
          <w:b/>
          <w:i/>
          <w:i/>
        </w:rPr>
      </w:pPr>
      <w:r>
        <w:rPr>
          <w:b/>
          <w:i/>
        </w:rPr>
        <w:t>Методические рекомендации по дисциплине</w:t>
      </w:r>
    </w:p>
    <w:p>
      <w:pPr>
        <w:pStyle w:val="Normal"/>
        <w:ind w:firstLine="567"/>
        <w:jc w:val="center"/>
        <w:rPr>
          <w:b/>
          <w:b/>
          <w:i/>
          <w:i/>
        </w:rPr>
      </w:pPr>
      <w:r>
        <w:rPr>
          <w:b/>
          <w:i/>
        </w:rPr>
        <w:t>«Безопасность жизнедеятельности»</w:t>
      </w:r>
    </w:p>
    <w:p>
      <w:pPr>
        <w:pStyle w:val="Normal"/>
        <w:shd w:val="clear" w:color="auto" w:fill="FFFFFF"/>
        <w:ind w:firstLine="709"/>
        <w:jc w:val="both"/>
        <w:rPr/>
      </w:pPr>
      <w:r>
        <w:rPr/>
        <w:t>I. ПОДГОТОВИТЕЛЬНО-ОЗНАКОМИТЕЛЬНЫЙ ЭТАП</w:t>
      </w:r>
    </w:p>
    <w:p>
      <w:pPr>
        <w:pStyle w:val="Normal"/>
        <w:numPr>
          <w:ilvl w:val="0"/>
          <w:numId w:val="8"/>
        </w:numPr>
        <w:shd w:val="clear" w:color="auto" w:fill="FFFFFF"/>
        <w:ind w:left="0" w:firstLine="709"/>
        <w:jc w:val="both"/>
        <w:rPr/>
      </w:pPr>
      <w:r>
        <w:rPr/>
        <w:t>Ознакомьтесь с компетенциями из ФГОС ВО, которые вы должны освоить в данной дисциплине;</w:t>
      </w:r>
    </w:p>
    <w:p>
      <w:pPr>
        <w:pStyle w:val="Normal"/>
        <w:numPr>
          <w:ilvl w:val="0"/>
          <w:numId w:val="8"/>
        </w:numPr>
        <w:shd w:val="clear" w:color="auto" w:fill="FFFFFF"/>
        <w:ind w:left="0" w:firstLine="709"/>
        <w:jc w:val="both"/>
        <w:rPr/>
      </w:pPr>
      <w:r>
        <w:rPr/>
        <w:t>внимательно прочитайте образовательный результат, который формирует данный курс;</w:t>
      </w:r>
    </w:p>
    <w:p>
      <w:pPr>
        <w:pStyle w:val="Normal"/>
        <w:numPr>
          <w:ilvl w:val="0"/>
          <w:numId w:val="8"/>
        </w:numPr>
        <w:shd w:val="clear" w:color="auto" w:fill="FFFFFF"/>
        <w:ind w:left="0" w:firstLine="709"/>
        <w:jc w:val="both"/>
        <w:rPr/>
      </w:pPr>
      <w:r>
        <w:rPr/>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pPr>
        <w:pStyle w:val="Normal"/>
        <w:numPr>
          <w:ilvl w:val="0"/>
          <w:numId w:val="8"/>
        </w:numPr>
        <w:shd w:val="clear" w:color="auto" w:fill="FFFFFF"/>
        <w:ind w:left="0" w:firstLine="709"/>
        <w:jc w:val="both"/>
        <w:rPr/>
      </w:pPr>
      <w:r>
        <w:rPr/>
        <w:t>изучить содержание представленного курса в электронной среде Мининского университета, в учебных пособиях и литературе; </w:t>
      </w:r>
    </w:p>
    <w:p>
      <w:pPr>
        <w:pStyle w:val="Normal"/>
        <w:numPr>
          <w:ilvl w:val="0"/>
          <w:numId w:val="8"/>
        </w:numPr>
        <w:shd w:val="clear" w:color="auto" w:fill="FFFFFF"/>
        <w:ind w:left="0" w:firstLine="709"/>
        <w:jc w:val="both"/>
        <w:rPr/>
      </w:pPr>
      <w:r>
        <w:rPr/>
        <w:t>составить индивидуальный график самообразования.</w:t>
      </w:r>
    </w:p>
    <w:p>
      <w:pPr>
        <w:pStyle w:val="Normal"/>
        <w:shd w:val="clear" w:color="auto" w:fill="FFFFFF"/>
        <w:ind w:firstLine="709"/>
        <w:jc w:val="both"/>
        <w:rPr/>
      </w:pPr>
      <w:r>
        <w:rPr/>
        <w:t>II. </w:t>
      </w:r>
      <w:hyperlink r:id="rId7" w:tgtFrame="Глоссарий по разделу 1: Орган">
        <w:r>
          <w:rPr/>
          <w:t>ОРГАН</w:t>
        </w:r>
      </w:hyperlink>
      <w:r>
        <w:rPr/>
        <w:t>ИЗАЦИОННО-КООРДИНИРУЮЩИЙ ЭТАП</w:t>
      </w:r>
    </w:p>
    <w:p>
      <w:pPr>
        <w:pStyle w:val="Normal"/>
        <w:numPr>
          <w:ilvl w:val="0"/>
          <w:numId w:val="9"/>
        </w:numPr>
        <w:shd w:val="clear" w:color="auto" w:fill="FFFFFF"/>
        <w:ind w:left="0" w:firstLine="709"/>
        <w:jc w:val="both"/>
        <w:rPr/>
      </w:pPr>
      <w:r>
        <w:rPr/>
        <w:t>изучить содержание представленного теоретического или лекционного материала по теме;</w:t>
      </w:r>
    </w:p>
    <w:p>
      <w:pPr>
        <w:pStyle w:val="Normal"/>
        <w:numPr>
          <w:ilvl w:val="0"/>
          <w:numId w:val="9"/>
        </w:numPr>
        <w:shd w:val="clear" w:color="auto" w:fill="FFFFFF"/>
        <w:ind w:left="0" w:firstLine="709"/>
        <w:jc w:val="both"/>
        <w:rPr/>
      </w:pPr>
      <w:r>
        <w:rPr/>
        <w:t>проработать мультимедийную, справочную и/или дополнительную информацию, если она приложена к теме;</w:t>
      </w:r>
    </w:p>
    <w:p>
      <w:pPr>
        <w:pStyle w:val="Normal"/>
        <w:numPr>
          <w:ilvl w:val="0"/>
          <w:numId w:val="9"/>
        </w:numPr>
        <w:shd w:val="clear" w:color="auto" w:fill="FFFFFF"/>
        <w:ind w:left="0" w:firstLine="709"/>
        <w:jc w:val="both"/>
        <w:rPr/>
      </w:pPr>
      <w:r>
        <w:rPr/>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pPr>
        <w:pStyle w:val="Normal"/>
        <w:numPr>
          <w:ilvl w:val="0"/>
          <w:numId w:val="9"/>
        </w:numPr>
        <w:shd w:val="clear" w:color="auto" w:fill="FFFFFF"/>
        <w:ind w:left="0" w:firstLine="709"/>
        <w:jc w:val="both"/>
        <w:rPr/>
      </w:pPr>
      <w:r>
        <w:rPr/>
        <w:t>выполнить задания для самостоятельной работы в рамках повышения рейтинга.</w:t>
      </w:r>
    </w:p>
    <w:p>
      <w:pPr>
        <w:pStyle w:val="Normal"/>
        <w:shd w:val="clear" w:color="auto" w:fill="FFFFFF"/>
        <w:ind w:firstLine="709"/>
        <w:jc w:val="both"/>
        <w:rPr/>
      </w:pPr>
      <w:r>
        <w:rPr/>
        <w:t>III. КОНТРОЛЬНО-РЕФЛЕКСИВНЫЙ ЭТАП</w:t>
      </w:r>
    </w:p>
    <w:p>
      <w:pPr>
        <w:pStyle w:val="Normal"/>
        <w:numPr>
          <w:ilvl w:val="0"/>
          <w:numId w:val="10"/>
        </w:numPr>
        <w:shd w:val="clear" w:color="auto" w:fill="FFFFFF"/>
        <w:ind w:left="0" w:firstLine="709"/>
        <w:jc w:val="both"/>
        <w:rPr/>
      </w:pPr>
      <w:r>
        <w:rPr/>
        <w:t>пройти успешно предложенный тест для текущего и/или рубежного контроля по курсу в электронной среде Мининского университета;</w:t>
      </w:r>
    </w:p>
    <w:p>
      <w:pPr>
        <w:pStyle w:val="Normal"/>
        <w:numPr>
          <w:ilvl w:val="0"/>
          <w:numId w:val="10"/>
        </w:numPr>
        <w:shd w:val="clear" w:color="auto" w:fill="FFFFFF"/>
        <w:ind w:left="0" w:firstLine="709"/>
        <w:jc w:val="both"/>
        <w:rPr/>
      </w:pPr>
      <w:r>
        <w:rPr/>
        <w:t>защитить проектное задание;</w:t>
      </w:r>
    </w:p>
    <w:p>
      <w:pPr>
        <w:pStyle w:val="Normal"/>
        <w:numPr>
          <w:ilvl w:val="0"/>
          <w:numId w:val="10"/>
        </w:numPr>
        <w:shd w:val="clear" w:color="auto" w:fill="FFFFFF"/>
        <w:ind w:left="0" w:firstLine="709"/>
        <w:jc w:val="both"/>
        <w:rPr/>
      </w:pPr>
      <w:r>
        <w:rPr/>
        <w:t>провести самооценку и анализ по рейтинг-плану и внести коррекцию с целью повышения рейтинга;</w:t>
      </w:r>
    </w:p>
    <w:p>
      <w:pPr>
        <w:pStyle w:val="Normal"/>
        <w:numPr>
          <w:ilvl w:val="0"/>
          <w:numId w:val="10"/>
        </w:numPr>
        <w:shd w:val="clear" w:color="auto" w:fill="FFFFFF"/>
        <w:ind w:left="0" w:firstLine="709"/>
        <w:jc w:val="both"/>
        <w:rPr/>
      </w:pPr>
      <w:r>
        <w:rPr/>
        <w:t>явиться на зачет или экзамен с заполненным рейтинг-планом.</w:t>
      </w:r>
    </w:p>
    <w:p>
      <w:pPr>
        <w:pStyle w:val="Normal"/>
        <w:rPr>
          <w:b/>
          <w:b/>
          <w:caps/>
        </w:rPr>
      </w:pPr>
      <w:r>
        <w:rPr>
          <w:b/>
          <w:caps/>
        </w:rPr>
      </w:r>
    </w:p>
    <w:p>
      <w:pPr>
        <w:pStyle w:val="Normal"/>
        <w:ind w:firstLine="567"/>
        <w:jc w:val="center"/>
        <w:rPr>
          <w:b/>
          <w:b/>
          <w:i/>
          <w:i/>
        </w:rPr>
      </w:pPr>
      <w:r>
        <w:rPr>
          <w:b/>
          <w:i/>
        </w:rPr>
        <w:t>Методические рекомендации по дисциплине</w:t>
      </w:r>
    </w:p>
    <w:p>
      <w:pPr>
        <w:pStyle w:val="2"/>
        <w:jc w:val="center"/>
        <w:rPr>
          <w:b/>
          <w:b/>
          <w:i/>
          <w:i/>
          <w:u w:val="none"/>
        </w:rPr>
      </w:pPr>
      <w:r>
        <w:rPr>
          <w:b/>
          <w:i/>
          <w:u w:val="none"/>
        </w:rPr>
        <w:t>«Психология»</w:t>
      </w:r>
    </w:p>
    <w:p>
      <w:pPr>
        <w:pStyle w:val="Normal"/>
        <w:pBdr/>
        <w:ind w:left="360" w:firstLine="709"/>
        <w:jc w:val="both"/>
        <w:rPr>
          <w:color w:val="000000"/>
        </w:rPr>
      </w:pPr>
      <w:r>
        <w:rPr>
          <w:color w:val="000000"/>
        </w:rPr>
        <w:t xml:space="preserve">Изучение дисциплины «Психология» базируется на современных отечественных и зарубежных подходах к психолого-педагогическому знаю в контексте образования взрослых. Вместе с тем изучение дисциплины носит выраженную практическую направленность. </w:t>
      </w:r>
    </w:p>
    <w:p>
      <w:pPr>
        <w:pStyle w:val="Normal"/>
        <w:pBdr/>
        <w:ind w:left="360" w:firstLine="709"/>
        <w:jc w:val="both"/>
        <w:rPr>
          <w:color w:val="000000"/>
        </w:rPr>
      </w:pPr>
      <w:r>
        <w:rPr>
          <w:color w:val="000000"/>
        </w:rPr>
        <w:t xml:space="preserve">Программа дисциплины «Психология» разработана для студентов, чья психолого-педагогическая культура и компетентность войдут органичными составными частями в структуру их будущей профессиональной деятельности. Знания и умения, полученные в ходе изучения психологии, помогут сформировать целостное представление о личностных особенностях человека, будут способствовать развитию профессионального мировоззрения, культуры умственного труда и саморазвития; позволят более эффективно принимать решения с опорой на знание психологической природы человека и общества. </w:t>
      </w:r>
    </w:p>
    <w:p>
      <w:pPr>
        <w:pStyle w:val="Normal"/>
        <w:pBdr/>
        <w:ind w:left="360" w:firstLine="709"/>
        <w:jc w:val="both"/>
        <w:rPr>
          <w:color w:val="000000"/>
        </w:rPr>
      </w:pPr>
      <w:r>
        <w:rPr>
          <w:color w:val="000000"/>
        </w:rPr>
        <w:t xml:space="preserve">Структура дисциплины предполагает интегрированное погружение в область психологического знания и обусловливает межпредметную интеграцию в качестве фактора успешности овладения студентами научно-исследовательской и профессиональной деятельностью. </w:t>
      </w:r>
    </w:p>
    <w:p>
      <w:pPr>
        <w:pStyle w:val="Normal"/>
        <w:pBdr/>
        <w:ind w:left="360" w:firstLine="709"/>
        <w:jc w:val="both"/>
        <w:rPr>
          <w:color w:val="000000"/>
        </w:rPr>
      </w:pPr>
      <w:r>
        <w:rPr>
          <w:color w:val="000000"/>
        </w:rPr>
        <w:t xml:space="preserve">В дисциплине рассматриваются способы приобретения психологических знаний, основные принципы и подходы, используемые в психологии, структура психики, уровни, правила и способы построения психологических характеристик личности. Изучается конституциональный уровень психики, ролевой уровень поведения человека,  способы построения межличностных отношений в системе общественных отношений. </w:t>
      </w:r>
    </w:p>
    <w:p>
      <w:pPr>
        <w:pStyle w:val="Normal"/>
        <w:pBdr/>
        <w:ind w:left="360" w:firstLine="709"/>
        <w:jc w:val="both"/>
        <w:rPr>
          <w:color w:val="000000"/>
        </w:rPr>
      </w:pPr>
      <w:r>
        <w:rPr>
          <w:color w:val="000000"/>
        </w:rPr>
        <w:t>Усвоение содержания дисциплины «Психология» организуется с преобладанием форм и методов проблемно-поискового, дистанционного, интерактивного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 Достижение обучающимися требуемого уровня умений обеспечивается путём проведения различных видов занятий. Теоретическая часть дисциплины изучается в интерактивных лекциях и в процессе самостоятельной работы студентов. Прикладная часть дисциплины реализуется на семинарско-практических занятиях, а также в ходе дистанционной контактной работы. В процессе изучения дисциплины осуществляется систематический самоконтроль качества теоретической и практической подготовки обучаемых.</w:t>
      </w:r>
    </w:p>
    <w:p>
      <w:pPr>
        <w:pStyle w:val="Normal"/>
        <w:rPr>
          <w:b/>
          <w:b/>
          <w:caps/>
        </w:rPr>
      </w:pPr>
      <w:r>
        <w:rPr>
          <w:b/>
          <w:caps/>
        </w:rPr>
      </w:r>
    </w:p>
    <w:p>
      <w:pPr>
        <w:pStyle w:val="Normal"/>
        <w:rPr>
          <w:b/>
          <w:b/>
          <w:caps/>
        </w:rPr>
      </w:pPr>
      <w:r>
        <w:rPr>
          <w:b/>
          <w:caps/>
        </w:rPr>
      </w:r>
      <w:r>
        <w:br w:type="page"/>
      </w:r>
    </w:p>
    <w:p>
      <w:pPr>
        <w:pStyle w:val="BodyTextIndent2"/>
        <w:spacing w:lineRule="auto" w:line="240" w:before="0" w:after="0"/>
        <w:ind w:left="0" w:hanging="0"/>
        <w:jc w:val="center"/>
        <w:rPr>
          <w:b/>
          <w:b/>
          <w:caps/>
        </w:rPr>
      </w:pPr>
      <w:r>
        <w:rPr>
          <w:b/>
          <w:caps/>
        </w:rPr>
        <w:t>5.ПРОГРАММЫ ДИСЦИПЛИН МОДУЛЯ</w:t>
      </w:r>
    </w:p>
    <w:p>
      <w:pPr>
        <w:pStyle w:val="BodyTextIndent2"/>
        <w:spacing w:lineRule="auto" w:line="240" w:before="0" w:after="0"/>
        <w:ind w:left="0" w:hanging="0"/>
        <w:jc w:val="center"/>
        <w:rPr>
          <w:b/>
          <w:b/>
        </w:rPr>
      </w:pPr>
      <w:r>
        <w:rPr>
          <w:b/>
        </w:rPr>
        <w:t>5.1. ПРОГРАММА ДИСЦИПЛИНЫ</w:t>
      </w:r>
    </w:p>
    <w:p>
      <w:pPr>
        <w:pStyle w:val="BodyTextIndent2"/>
        <w:spacing w:lineRule="auto" w:line="240" w:before="0" w:after="0"/>
        <w:ind w:left="0" w:hanging="0"/>
        <w:jc w:val="center"/>
        <w:rPr>
          <w:b/>
          <w:b/>
        </w:rPr>
      </w:pPr>
      <w:r>
        <w:rPr>
          <w:b/>
        </w:rPr>
        <w:t>«ИСТОРИЯ»</w:t>
      </w:r>
    </w:p>
    <w:p>
      <w:pPr>
        <w:pStyle w:val="BodyTextIndent2"/>
        <w:spacing w:lineRule="auto" w:line="240" w:before="0" w:after="0"/>
        <w:ind w:left="0" w:hanging="0"/>
        <w:jc w:val="center"/>
        <w:rPr>
          <w:b/>
          <w:b/>
        </w:rPr>
      </w:pPr>
      <w:r>
        <w:rPr>
          <w:b/>
        </w:rPr>
      </w:r>
    </w:p>
    <w:p>
      <w:pPr>
        <w:pStyle w:val="BodyTextIndent2"/>
        <w:spacing w:lineRule="auto" w:line="240" w:before="0" w:after="0"/>
        <w:ind w:left="0" w:firstLine="709"/>
        <w:rPr>
          <w:b/>
          <w:b/>
        </w:rPr>
      </w:pPr>
      <w:r>
        <w:rPr>
          <w:b/>
        </w:rPr>
        <w:t>1. Пояснительная записка</w:t>
      </w:r>
    </w:p>
    <w:p>
      <w:pPr>
        <w:pStyle w:val="Normal"/>
        <w:ind w:firstLine="709"/>
        <w:jc w:val="both"/>
        <w:rPr/>
      </w:pPr>
      <w:r>
        <w:rP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pPr>
        <w:pStyle w:val="Normal"/>
        <w:ind w:firstLine="709"/>
        <w:jc w:val="both"/>
        <w:rPr/>
      </w:pPr>
      <w:r>
        <w:rPr/>
        <w:t xml:space="preserve">Дисциплина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pPr>
        <w:pStyle w:val="Normal"/>
        <w:ind w:right="175" w:firstLine="720"/>
        <w:jc w:val="both"/>
        <w:rPr/>
      </w:pPr>
      <w:r>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pPr>
        <w:pStyle w:val="BodyTextIndent2"/>
        <w:spacing w:lineRule="auto" w:line="240" w:before="0" w:after="0"/>
        <w:ind w:left="0" w:firstLine="709"/>
        <w:rPr>
          <w:b/>
          <w:b/>
        </w:rPr>
      </w:pPr>
      <w:r>
        <w:rPr>
          <w:b/>
        </w:rPr>
      </w:r>
    </w:p>
    <w:p>
      <w:pPr>
        <w:pStyle w:val="BodyTextIndent2"/>
        <w:spacing w:lineRule="auto" w:line="240" w:before="0" w:after="0"/>
        <w:ind w:left="0" w:firstLine="709"/>
        <w:rPr>
          <w:b/>
          <w:b/>
        </w:rPr>
      </w:pPr>
      <w:r>
        <w:rPr>
          <w:b/>
        </w:rPr>
        <w:t>2. Место в структуре образовательного модуля</w:t>
      </w:r>
    </w:p>
    <w:p>
      <w:pPr>
        <w:pStyle w:val="Normal"/>
        <w:tabs>
          <w:tab w:val="clear" w:pos="708"/>
          <w:tab w:val="left" w:pos="567" w:leader="none"/>
        </w:tabs>
        <w:ind w:firstLine="700"/>
        <w:jc w:val="both"/>
        <w:rPr/>
      </w:pPr>
      <w:r>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pPr>
        <w:pStyle w:val="BodyTextIndent2"/>
        <w:spacing w:lineRule="auto" w:line="240" w:before="0" w:after="0"/>
        <w:ind w:left="0" w:firstLine="709"/>
        <w:rPr>
          <w:b/>
          <w:b/>
        </w:rPr>
      </w:pPr>
      <w:r>
        <w:rPr>
          <w:b/>
        </w:rPr>
      </w:r>
    </w:p>
    <w:p>
      <w:pPr>
        <w:pStyle w:val="BodyTextIndent2"/>
        <w:spacing w:lineRule="auto" w:line="240" w:before="0" w:after="0"/>
        <w:ind w:left="0" w:firstLine="709"/>
        <w:rPr>
          <w:b/>
          <w:b/>
        </w:rPr>
      </w:pPr>
      <w:r>
        <w:rPr>
          <w:b/>
        </w:rPr>
        <w:t>3. Цели и задачи</w:t>
      </w:r>
    </w:p>
    <w:p>
      <w:pPr>
        <w:pStyle w:val="Msonormalcxspmiddle"/>
        <w:spacing w:beforeAutospacing="0" w:before="0" w:afterAutospacing="0" w:after="0"/>
        <w:ind w:firstLine="567"/>
        <w:jc w:val="both"/>
        <w:rPr/>
      </w:pPr>
      <w:r>
        <w:rPr/>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pPr>
        <w:pStyle w:val="Normal"/>
        <w:ind w:firstLine="720"/>
        <w:jc w:val="both"/>
        <w:rPr/>
      </w:pPr>
      <w:r>
        <w:rPr/>
        <w:t>Задачи дисциплины:</w:t>
      </w:r>
    </w:p>
    <w:p>
      <w:pPr>
        <w:pStyle w:val="Normal"/>
        <w:ind w:firstLine="720"/>
        <w:jc w:val="both"/>
        <w:rPr/>
      </w:pPr>
      <w:r>
        <w:rPr/>
        <w:t xml:space="preserve">- дать понимание основных закономерностей  и особенностей исторического процесса, основных этапов и содержания отечественной истории;  </w:t>
      </w:r>
    </w:p>
    <w:p>
      <w:pPr>
        <w:pStyle w:val="Normal"/>
        <w:ind w:firstLine="720"/>
        <w:jc w:val="both"/>
        <w:rPr/>
      </w:pPr>
      <w:r>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pPr>
        <w:pStyle w:val="Normal"/>
        <w:ind w:firstLine="720"/>
        <w:jc w:val="both"/>
        <w:rPr/>
      </w:pPr>
      <w:r>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pPr>
        <w:pStyle w:val="BodyTextIndent2"/>
        <w:spacing w:lineRule="auto" w:line="240" w:before="0" w:after="0"/>
        <w:ind w:left="0" w:firstLine="709"/>
        <w:rPr>
          <w:b/>
          <w:b/>
        </w:rPr>
      </w:pPr>
      <w:r>
        <w:rPr>
          <w:b/>
        </w:rPr>
      </w:r>
    </w:p>
    <w:p>
      <w:pPr>
        <w:pStyle w:val="BodyTextIndent2"/>
        <w:spacing w:lineRule="auto" w:line="240" w:before="0" w:after="0"/>
        <w:ind w:left="0" w:firstLine="709"/>
        <w:rPr>
          <w:b/>
          <w:b/>
        </w:rPr>
      </w:pPr>
      <w:r>
        <w:rPr>
          <w:b/>
        </w:rPr>
      </w:r>
    </w:p>
    <w:p>
      <w:pPr>
        <w:pStyle w:val="BodyTextIndent2"/>
        <w:spacing w:lineRule="auto" w:line="240" w:before="0" w:after="0"/>
        <w:ind w:left="0" w:firstLine="709"/>
        <w:rPr>
          <w:b/>
          <w:b/>
        </w:rPr>
      </w:pPr>
      <w:r>
        <w:rPr>
          <w:b/>
        </w:rPr>
        <w:t>4. Образовательные результаты</w:t>
      </w:r>
    </w:p>
    <w:tbl>
      <w:tblPr>
        <w:tblW w:w="9498" w:type="dxa"/>
        <w:jc w:val="left"/>
        <w:tblInd w:w="-34" w:type="dxa"/>
        <w:tblCellMar>
          <w:top w:w="0" w:type="dxa"/>
          <w:left w:w="108" w:type="dxa"/>
          <w:bottom w:w="0" w:type="dxa"/>
          <w:right w:w="108" w:type="dxa"/>
        </w:tblCellMar>
        <w:tblLook w:firstRow="1" w:noVBand="0" w:lastRow="0" w:firstColumn="1" w:lastColumn="0" w:noHBand="0" w:val="00a0"/>
      </w:tblPr>
      <w:tblGrid>
        <w:gridCol w:w="971"/>
        <w:gridCol w:w="2010"/>
        <w:gridCol w:w="1528"/>
        <w:gridCol w:w="2010"/>
        <w:gridCol w:w="1418"/>
        <w:gridCol w:w="1560"/>
      </w:tblGrid>
      <w:tr>
        <w:trPr>
          <w:trHeight w:val="385" w:hRule="atLeast"/>
        </w:trPr>
        <w:tc>
          <w:tcPr>
            <w:tcW w:w="97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t>Код ОР модуля</w:t>
            </w:r>
          </w:p>
        </w:tc>
        <w:tc>
          <w:tcPr>
            <w:tcW w:w="2010"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jc w:val="center"/>
              <w:rPr/>
            </w:pPr>
            <w:r>
              <w:rPr/>
              <w:t>Образовательные результаты модуля</w:t>
            </w:r>
          </w:p>
        </w:tc>
        <w:tc>
          <w:tcPr>
            <w:tcW w:w="1528"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jc w:val="center"/>
              <w:rPr/>
            </w:pPr>
            <w:r>
              <w:rPr/>
              <w:t>Код ОР дисциплины</w:t>
            </w:r>
          </w:p>
        </w:tc>
        <w:tc>
          <w:tcPr>
            <w:tcW w:w="2010" w:type="dxa"/>
            <w:tcBorders>
              <w:top w:val="single" w:sz="4" w:space="0" w:color="000000"/>
              <w:left w:val="single" w:sz="4" w:space="0" w:color="000000"/>
              <w:bottom w:val="single" w:sz="4" w:space="0" w:color="000000"/>
              <w:right w:val="single" w:sz="4" w:space="0" w:color="000000"/>
            </w:tcBorders>
            <w:vAlign w:val="center"/>
          </w:tcPr>
          <w:p>
            <w:pPr>
              <w:pStyle w:val="BodyTextIndent2"/>
              <w:spacing w:lineRule="auto" w:line="240" w:before="0" w:after="0"/>
              <w:ind w:left="0" w:hanging="0"/>
              <w:jc w:val="center"/>
              <w:rPr>
                <w:b/>
                <w:b/>
              </w:rPr>
            </w:pPr>
            <w:r>
              <w:rPr/>
              <w:t>Образовательные результаты дисциплины</w:t>
            </w:r>
          </w:p>
        </w:tc>
        <w:tc>
          <w:tcPr>
            <w:tcW w:w="1418" w:type="dxa"/>
            <w:tcBorders>
              <w:top w:val="single" w:sz="4" w:space="0" w:color="000000"/>
              <w:left w:val="single" w:sz="4" w:space="0" w:color="000000"/>
              <w:bottom w:val="single" w:sz="4" w:space="0" w:color="000000"/>
              <w:right w:val="single" w:sz="4" w:space="0" w:color="000000"/>
            </w:tcBorders>
            <w:shd w:color="auto" w:fill="FFFFFF" w:val="clear"/>
          </w:tcPr>
          <w:p>
            <w:pPr>
              <w:pStyle w:val="BodyTextIndent2"/>
              <w:spacing w:lineRule="auto" w:line="240" w:before="0" w:after="0"/>
              <w:ind w:left="0" w:hanging="0"/>
              <w:jc w:val="center"/>
              <w:rPr/>
            </w:pPr>
            <w:r>
              <w:rPr/>
              <w:t>Код компетенций ОПОП</w:t>
            </w:r>
          </w:p>
        </w:tc>
        <w:tc>
          <w:tcPr>
            <w:tcW w:w="1560" w:type="dxa"/>
            <w:tcBorders>
              <w:top w:val="single" w:sz="4" w:space="0" w:color="000000"/>
              <w:left w:val="single" w:sz="4" w:space="0" w:color="000000"/>
              <w:bottom w:val="single" w:sz="4" w:space="0" w:color="000000"/>
              <w:right w:val="single" w:sz="4" w:space="0" w:color="000000"/>
            </w:tcBorders>
            <w:shd w:color="auto" w:fill="FFFFFF" w:val="clear"/>
          </w:tcPr>
          <w:p>
            <w:pPr>
              <w:pStyle w:val="BodyTextIndent2"/>
              <w:spacing w:lineRule="auto" w:line="240" w:before="0" w:after="0"/>
              <w:ind w:left="0" w:hanging="0"/>
              <w:jc w:val="center"/>
              <w:rPr/>
            </w:pPr>
            <w:r>
              <w:rPr/>
              <w:t>Средства оценивания ОР</w:t>
            </w:r>
          </w:p>
        </w:tc>
      </w:tr>
      <w:tr>
        <w:trPr>
          <w:trHeight w:val="2200" w:hRule="atLeast"/>
        </w:trPr>
        <w:tc>
          <w:tcPr>
            <w:tcW w:w="971"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ОР.1</w:t>
            </w:r>
          </w:p>
        </w:tc>
        <w:tc>
          <w:tcPr>
            <w:tcW w:w="2010" w:type="dxa"/>
            <w:tcBorders>
              <w:top w:val="single" w:sz="4" w:space="0" w:color="000000"/>
              <w:left w:val="single" w:sz="4" w:space="0" w:color="000000"/>
              <w:bottom w:val="single" w:sz="4" w:space="0" w:color="000000"/>
              <w:right w:val="single" w:sz="4" w:space="0" w:color="000000"/>
            </w:tcBorders>
          </w:tcPr>
          <w:p>
            <w:pPr>
              <w:pStyle w:val="NoSpacing"/>
              <w:tabs>
                <w:tab w:val="clear" w:pos="708"/>
                <w:tab w:val="left" w:pos="284" w:leader="none"/>
              </w:tabs>
              <w:rPr>
                <w:rFonts w:ascii="Times New Roman" w:hAnsi="Times New Roman"/>
                <w:sz w:val="24"/>
                <w:szCs w:val="24"/>
              </w:rPr>
            </w:pPr>
            <w:r>
              <w:rPr>
                <w:rFonts w:ascii="Times New Roman" w:hAnsi="Times New Roman"/>
                <w:sz w:val="24"/>
                <w:szCs w:val="24"/>
              </w:rPr>
              <w:t>Демонстрирует умение анализировать основные этапы и закономерности исторического развития общества для формирования гражданской позиции</w:t>
            </w:r>
          </w:p>
        </w:tc>
        <w:tc>
          <w:tcPr>
            <w:tcW w:w="1528" w:type="dxa"/>
            <w:tcBorders>
              <w:top w:val="single" w:sz="4" w:space="0" w:color="000000"/>
              <w:left w:val="single" w:sz="4" w:space="0" w:color="000000"/>
              <w:bottom w:val="single" w:sz="4" w:space="0" w:color="000000"/>
              <w:right w:val="single" w:sz="4" w:space="0" w:color="000000"/>
            </w:tcBorders>
          </w:tcPr>
          <w:p>
            <w:pPr>
              <w:pStyle w:val="Normal"/>
              <w:rPr>
                <w:i/>
                <w:i/>
              </w:rPr>
            </w:pPr>
            <w:r>
              <w:rPr>
                <w:i/>
              </w:rPr>
              <w:t>ОР.1-1</w:t>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t>ОР.1-2</w:t>
            </w:r>
          </w:p>
          <w:p>
            <w:pPr>
              <w:pStyle w:val="Normal"/>
              <w:rPr/>
            </w:pPr>
            <w:r>
              <w:rPr/>
            </w:r>
          </w:p>
        </w:tc>
        <w:tc>
          <w:tcPr>
            <w:tcW w:w="2010" w:type="dxa"/>
            <w:tcBorders>
              <w:top w:val="single" w:sz="4" w:space="0" w:color="000000"/>
              <w:left w:val="single" w:sz="4" w:space="0" w:color="000000"/>
              <w:bottom w:val="single" w:sz="4" w:space="0" w:color="000000"/>
              <w:right w:val="single" w:sz="4" w:space="0" w:color="000000"/>
            </w:tcBorders>
            <w:vAlign w:val="center"/>
          </w:tcPr>
          <w:p>
            <w:pPr>
              <w:pStyle w:val="Normal"/>
              <w:rPr/>
            </w:pPr>
            <w:r>
              <w:rPr/>
              <w:t>Применяет знания об основных этапах и закономерности исторического развития для формирования гражданской позиции</w:t>
            </w:r>
          </w:p>
          <w:p>
            <w:pPr>
              <w:pStyle w:val="Normal"/>
              <w:rPr/>
            </w:pPr>
            <w:r>
              <w:rPr/>
            </w:r>
          </w:p>
          <w:p>
            <w:pPr>
              <w:pStyle w:val="Normal"/>
              <w:jc w:val="both"/>
              <w:rPr/>
            </w:pPr>
            <w:r>
              <w:rPr/>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1418" w:type="dxa"/>
            <w:tcBorders>
              <w:top w:val="single" w:sz="4" w:space="0" w:color="000000"/>
              <w:left w:val="single" w:sz="4" w:space="0" w:color="000000"/>
              <w:bottom w:val="single" w:sz="4" w:space="0" w:color="000000"/>
              <w:right w:val="single" w:sz="4" w:space="0" w:color="000000"/>
            </w:tcBorders>
            <w:shd w:color="auto" w:fill="FFFFFF" w:val="clear"/>
          </w:tcPr>
          <w:p>
            <w:pPr>
              <w:pStyle w:val="BodyTextIndent2"/>
              <w:shd w:val="clear" w:color="auto" w:fill="FFFFFF"/>
              <w:spacing w:lineRule="auto" w:line="240" w:before="0" w:after="0"/>
              <w:ind w:left="0" w:hanging="0"/>
              <w:jc w:val="center"/>
              <w:rPr/>
            </w:pPr>
            <w:r>
              <w:rPr/>
              <w:t>ОК-2</w:t>
            </w:r>
          </w:p>
          <w:p>
            <w:pPr>
              <w:pStyle w:val="BodyTextIndent2"/>
              <w:shd w:val="clear" w:color="auto" w:fill="FFFFFF"/>
              <w:spacing w:lineRule="auto" w:line="240" w:before="0" w:after="0"/>
              <w:ind w:left="0" w:hanging="0"/>
              <w:jc w:val="center"/>
              <w:rPr/>
            </w:pPr>
            <w:r>
              <w:rPr/>
              <w:t>ОК-7</w:t>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t>ОК-2</w:t>
            </w:r>
          </w:p>
          <w:p>
            <w:pPr>
              <w:pStyle w:val="BodyTextIndent2"/>
              <w:shd w:val="clear" w:color="auto" w:fill="FFFFFF"/>
              <w:spacing w:lineRule="auto" w:line="240" w:before="0" w:after="0"/>
              <w:ind w:left="0" w:hanging="0"/>
              <w:jc w:val="center"/>
              <w:rPr/>
            </w:pPr>
            <w:r>
              <w:rPr/>
              <w:t>ОК-7</w:t>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hd w:val="clear" w:color="auto" w:fill="FFFFFF"/>
              <w:spacing w:lineRule="auto" w:line="240" w:before="0" w:after="0"/>
              <w:ind w:left="0" w:hanging="0"/>
              <w:jc w:val="center"/>
              <w:rPr/>
            </w:pPr>
            <w:r>
              <w:rPr/>
            </w:r>
          </w:p>
          <w:p>
            <w:pPr>
              <w:pStyle w:val="BodyTextIndent2"/>
              <w:spacing w:lineRule="auto" w:line="240" w:before="0" w:after="0"/>
              <w:ind w:left="0" w:hanging="0"/>
              <w:jc w:val="center"/>
              <w:rPr/>
            </w:pPr>
            <w:r>
              <w:rPr/>
            </w:r>
          </w:p>
          <w:p>
            <w:pPr>
              <w:pStyle w:val="BodyTextIndent2"/>
              <w:spacing w:lineRule="auto" w:line="240" w:before="0" w:after="0"/>
              <w:ind w:left="0" w:hanging="0"/>
              <w:jc w:val="center"/>
              <w:rPr/>
            </w:pPr>
            <w:r>
              <w:rPr/>
            </w:r>
          </w:p>
        </w:tc>
        <w:tc>
          <w:tcPr>
            <w:tcW w:w="1560" w:type="dxa"/>
            <w:tcBorders>
              <w:top w:val="single" w:sz="4" w:space="0" w:color="000000"/>
              <w:left w:val="single" w:sz="4" w:space="0" w:color="000000"/>
              <w:bottom w:val="single" w:sz="4" w:space="0" w:color="000000"/>
              <w:right w:val="single" w:sz="4" w:space="0" w:color="000000"/>
            </w:tcBorders>
            <w:shd w:color="auto" w:fill="FFFFFF" w:val="clear"/>
          </w:tcPr>
          <w:p>
            <w:pPr>
              <w:pStyle w:val="BodyTextIndent2"/>
              <w:spacing w:lineRule="auto" w:line="240" w:before="0" w:after="0"/>
              <w:ind w:left="0" w:hanging="0"/>
              <w:jc w:val="center"/>
              <w:rPr/>
            </w:pPr>
            <w:r>
              <w:rPr/>
              <w:t>Кейс</w:t>
            </w:r>
          </w:p>
          <w:p>
            <w:pPr>
              <w:pStyle w:val="BodyTextIndent2"/>
              <w:spacing w:lineRule="auto" w:line="240" w:before="0" w:after="0"/>
              <w:ind w:left="0" w:hanging="0"/>
              <w:jc w:val="center"/>
              <w:rPr/>
            </w:pPr>
            <w:r>
              <w:rPr/>
              <w:t>Тестирование</w:t>
            </w:r>
          </w:p>
          <w:p>
            <w:pPr>
              <w:pStyle w:val="BodyTextIndent2"/>
              <w:spacing w:lineRule="auto" w:line="240" w:before="0" w:after="0"/>
              <w:ind w:left="0" w:hanging="0"/>
              <w:jc w:val="center"/>
              <w:rPr/>
            </w:pPr>
            <w:r>
              <w:rPr/>
              <w:t>Анализ текста</w:t>
            </w:r>
          </w:p>
          <w:p>
            <w:pPr>
              <w:pStyle w:val="BodyTextIndent2"/>
              <w:spacing w:lineRule="auto" w:line="240" w:before="0" w:after="0"/>
              <w:ind w:left="0" w:hanging="0"/>
              <w:jc w:val="center"/>
              <w:rPr/>
            </w:pPr>
            <w:r>
              <w:rPr/>
              <w:t xml:space="preserve">Эссе </w:t>
            </w:r>
          </w:p>
        </w:tc>
      </w:tr>
    </w:tbl>
    <w:p>
      <w:pPr>
        <w:pStyle w:val="Normal"/>
        <w:ind w:firstLine="709"/>
        <w:rPr>
          <w:b/>
          <w:b/>
          <w:bCs/>
        </w:rPr>
      </w:pPr>
      <w:r>
        <w:rPr>
          <w:b/>
          <w:bCs/>
        </w:rPr>
        <w:t>5. Содержание дисциплины</w:t>
      </w:r>
    </w:p>
    <w:p>
      <w:pPr>
        <w:pStyle w:val="Normal"/>
        <w:ind w:firstLine="708"/>
        <w:rPr>
          <w:bCs/>
          <w:i/>
          <w:i/>
        </w:rPr>
      </w:pPr>
      <w:r>
        <w:rPr>
          <w:bCs/>
          <w:i/>
        </w:rPr>
        <w:t>5.1. Тематический план</w:t>
      </w:r>
    </w:p>
    <w:tbl>
      <w:tblPr>
        <w:tblW w:w="4950" w:type="pct"/>
        <w:jc w:val="left"/>
        <w:tblInd w:w="-34" w:type="dxa"/>
        <w:tblCellMar>
          <w:top w:w="0" w:type="dxa"/>
          <w:left w:w="108" w:type="dxa"/>
          <w:bottom w:w="0" w:type="dxa"/>
          <w:right w:w="108" w:type="dxa"/>
        </w:tblCellMar>
        <w:tblLook w:firstRow="0" w:noVBand="0" w:lastRow="0" w:firstColumn="0" w:lastColumn="0" w:noHBand="0" w:val="0000"/>
      </w:tblPr>
      <w:tblGrid>
        <w:gridCol w:w="4284"/>
        <w:gridCol w:w="809"/>
        <w:gridCol w:w="807"/>
        <w:gridCol w:w="1344"/>
        <w:gridCol w:w="1173"/>
        <w:gridCol w:w="843"/>
      </w:tblGrid>
      <w:tr>
        <w:trPr>
          <w:trHeight w:val="203" w:hRule="atLeast"/>
        </w:trPr>
        <w:tc>
          <w:tcPr>
            <w:tcW w:w="4284" w:type="dxa"/>
            <w:vMerge w:val="restart"/>
            <w:tcBorders>
              <w:top w:val="single" w:sz="2" w:space="0" w:color="000000"/>
              <w:left w:val="single" w:sz="2" w:space="0" w:color="000000"/>
              <w:right w:val="single" w:sz="2" w:space="0" w:color="000000"/>
            </w:tcBorders>
          </w:tcPr>
          <w:p>
            <w:pPr>
              <w:pStyle w:val="Normal"/>
              <w:jc w:val="center"/>
              <w:rPr/>
            </w:pPr>
            <w:r>
              <w:rPr/>
              <w:t>Наименование темы</w:t>
            </w:r>
          </w:p>
        </w:tc>
        <w:tc>
          <w:tcPr>
            <w:tcW w:w="2960" w:type="dxa"/>
            <w:gridSpan w:val="3"/>
            <w:tcBorders>
              <w:top w:val="single" w:sz="2" w:space="0" w:color="000000"/>
              <w:left w:val="single" w:sz="2" w:space="0" w:color="000000"/>
              <w:bottom w:val="single" w:sz="2" w:space="0" w:color="000000"/>
              <w:right w:val="single" w:sz="2" w:space="0" w:color="000000"/>
            </w:tcBorders>
          </w:tcPr>
          <w:p>
            <w:pPr>
              <w:pStyle w:val="Normal"/>
              <w:jc w:val="center"/>
              <w:rPr/>
            </w:pPr>
            <w:r>
              <w:rPr/>
              <w:t>Контактная работа</w:t>
            </w:r>
          </w:p>
        </w:tc>
        <w:tc>
          <w:tcPr>
            <w:tcW w:w="1173" w:type="dxa"/>
            <w:vMerge w:val="restart"/>
            <w:tcBorders>
              <w:top w:val="single" w:sz="2" w:space="0" w:color="000000"/>
              <w:left w:val="single" w:sz="2" w:space="0" w:color="000000"/>
              <w:right w:val="single" w:sz="2" w:space="0" w:color="000000"/>
            </w:tcBorders>
          </w:tcPr>
          <w:p>
            <w:pPr>
              <w:pStyle w:val="Normal"/>
              <w:jc w:val="center"/>
              <w:rPr/>
            </w:pPr>
            <w:r>
              <w:rPr/>
              <w:t>Самостоятельная работа</w:t>
            </w:r>
          </w:p>
        </w:tc>
        <w:tc>
          <w:tcPr>
            <w:tcW w:w="843" w:type="dxa"/>
            <w:vMerge w:val="restart"/>
            <w:tcBorders>
              <w:top w:val="single" w:sz="2" w:space="0" w:color="000000"/>
              <w:left w:val="single" w:sz="2" w:space="0" w:color="000000"/>
              <w:right w:val="single" w:sz="2" w:space="0" w:color="000000"/>
            </w:tcBorders>
            <w:shd w:color="000000" w:fill="FFFFFF" w:val="clear"/>
          </w:tcPr>
          <w:p>
            <w:pPr>
              <w:pStyle w:val="Normal"/>
              <w:jc w:val="center"/>
              <w:rPr/>
            </w:pPr>
            <w:r>
              <w:rPr/>
              <w:t>Всего часов по дисциплине</w:t>
            </w:r>
          </w:p>
        </w:tc>
      </w:tr>
      <w:tr>
        <w:trPr>
          <w:trHeight w:val="533" w:hRule="atLeast"/>
        </w:trPr>
        <w:tc>
          <w:tcPr>
            <w:tcW w:w="4284" w:type="dxa"/>
            <w:vMerge w:val="continue"/>
            <w:tcBorders>
              <w:left w:val="single" w:sz="2" w:space="0" w:color="000000"/>
              <w:right w:val="single" w:sz="2" w:space="0" w:color="000000"/>
            </w:tcBorders>
          </w:tcPr>
          <w:p>
            <w:pPr>
              <w:pStyle w:val="Normal"/>
              <w:jc w:val="center"/>
              <w:rPr/>
            </w:pPr>
            <w:r>
              <w:rPr/>
            </w:r>
          </w:p>
        </w:tc>
        <w:tc>
          <w:tcPr>
            <w:tcW w:w="1616" w:type="dxa"/>
            <w:gridSpan w:val="2"/>
            <w:tcBorders>
              <w:top w:val="single" w:sz="2" w:space="0" w:color="000000"/>
              <w:left w:val="single" w:sz="2" w:space="0" w:color="000000"/>
              <w:bottom w:val="single" w:sz="2" w:space="0" w:color="000000"/>
              <w:right w:val="single" w:sz="2" w:space="0" w:color="000000"/>
            </w:tcBorders>
          </w:tcPr>
          <w:p>
            <w:pPr>
              <w:pStyle w:val="Normal"/>
              <w:jc w:val="center"/>
              <w:rPr/>
            </w:pPr>
            <w:r>
              <w:rPr/>
              <w:t>Аудиторная работа</w:t>
            </w:r>
          </w:p>
        </w:tc>
        <w:tc>
          <w:tcPr>
            <w:tcW w:w="1344" w:type="dxa"/>
            <w:vMerge w:val="restart"/>
            <w:tcBorders>
              <w:top w:val="single" w:sz="2" w:space="0" w:color="000000"/>
              <w:left w:val="single" w:sz="2" w:space="0" w:color="000000"/>
              <w:bottom w:val="single" w:sz="2" w:space="0" w:color="000000"/>
              <w:right w:val="single" w:sz="2" w:space="0" w:color="000000"/>
            </w:tcBorders>
            <w:shd w:color="000000" w:fill="FFFFFF" w:val="clear"/>
          </w:tcPr>
          <w:p>
            <w:pPr>
              <w:pStyle w:val="Normal"/>
              <w:tabs>
                <w:tab w:val="clear" w:pos="708"/>
                <w:tab w:val="left" w:pos="814" w:leader="none"/>
              </w:tabs>
              <w:jc w:val="center"/>
              <w:rPr/>
            </w:pPr>
            <w:r>
              <w:rPr/>
              <w:t xml:space="preserve">Контактная СР (в т.ч. </w:t>
            </w:r>
          </w:p>
          <w:p>
            <w:pPr>
              <w:pStyle w:val="Normal"/>
              <w:jc w:val="center"/>
              <w:rPr/>
            </w:pPr>
            <w:r>
              <w:rPr/>
              <w:t>в ЭИОС)</w:t>
            </w:r>
          </w:p>
        </w:tc>
        <w:tc>
          <w:tcPr>
            <w:tcW w:w="1173" w:type="dxa"/>
            <w:vMerge w:val="continue"/>
            <w:tcBorders>
              <w:left w:val="single" w:sz="2" w:space="0" w:color="000000"/>
              <w:right w:val="single" w:sz="2" w:space="0" w:color="000000"/>
            </w:tcBorders>
          </w:tcPr>
          <w:p>
            <w:pPr>
              <w:pStyle w:val="Normal"/>
              <w:jc w:val="center"/>
              <w:rPr/>
            </w:pPr>
            <w:r>
              <w:rPr/>
            </w:r>
          </w:p>
        </w:tc>
        <w:tc>
          <w:tcPr>
            <w:tcW w:w="843" w:type="dxa"/>
            <w:vMerge w:val="continue"/>
            <w:tcBorders>
              <w:left w:val="single" w:sz="2" w:space="0" w:color="000000"/>
              <w:right w:val="single" w:sz="2" w:space="0" w:color="000000"/>
            </w:tcBorders>
            <w:shd w:color="000000" w:fill="FFFFFF" w:val="clear"/>
          </w:tcPr>
          <w:p>
            <w:pPr>
              <w:pStyle w:val="Normal"/>
              <w:jc w:val="center"/>
              <w:rPr/>
            </w:pPr>
            <w:r>
              <w:rPr/>
            </w:r>
          </w:p>
        </w:tc>
      </w:tr>
      <w:tr>
        <w:trPr>
          <w:trHeight w:val="1" w:hRule="atLeast"/>
        </w:trPr>
        <w:tc>
          <w:tcPr>
            <w:tcW w:w="4284" w:type="dxa"/>
            <w:vMerge w:val="continue"/>
            <w:tcBorders>
              <w:left w:val="single" w:sz="2" w:space="0" w:color="000000"/>
              <w:bottom w:val="single" w:sz="2" w:space="0" w:color="000000"/>
              <w:right w:val="single" w:sz="2" w:space="0" w:color="000000"/>
            </w:tcBorders>
            <w:vAlign w:val="center"/>
          </w:tcPr>
          <w:p>
            <w:pPr>
              <w:pStyle w:val="Normal"/>
              <w:rPr/>
            </w:pPr>
            <w:r>
              <w:rPr/>
            </w:r>
          </w:p>
        </w:tc>
        <w:tc>
          <w:tcPr>
            <w:tcW w:w="809" w:type="dxa"/>
            <w:tcBorders>
              <w:top w:val="single" w:sz="2" w:space="0" w:color="000000"/>
              <w:left w:val="single" w:sz="2" w:space="0" w:color="000000"/>
              <w:bottom w:val="single" w:sz="2" w:space="0" w:color="000000"/>
              <w:right w:val="single" w:sz="2" w:space="0" w:color="000000"/>
            </w:tcBorders>
          </w:tcPr>
          <w:p>
            <w:pPr>
              <w:pStyle w:val="Normal"/>
              <w:jc w:val="center"/>
              <w:rPr/>
            </w:pPr>
            <w:r>
              <w:rPr/>
              <w:t>Лекции</w:t>
            </w:r>
          </w:p>
        </w:tc>
        <w:tc>
          <w:tcPr>
            <w:tcW w:w="807" w:type="dxa"/>
            <w:tcBorders>
              <w:top w:val="single" w:sz="2" w:space="0" w:color="000000"/>
              <w:left w:val="single" w:sz="2" w:space="0" w:color="000000"/>
              <w:bottom w:val="single" w:sz="2" w:space="0" w:color="000000"/>
              <w:right w:val="single" w:sz="2" w:space="0" w:color="000000"/>
            </w:tcBorders>
          </w:tcPr>
          <w:p>
            <w:pPr>
              <w:pStyle w:val="Normal"/>
              <w:jc w:val="center"/>
              <w:rPr/>
            </w:pPr>
            <w:r>
              <w:rPr/>
              <w:t>Семинары</w:t>
            </w:r>
          </w:p>
        </w:tc>
        <w:tc>
          <w:tcPr>
            <w:tcW w:w="1344" w:type="dxa"/>
            <w:vMerge w:val="continue"/>
            <w:tcBorders>
              <w:top w:val="single" w:sz="2" w:space="0" w:color="000000"/>
              <w:left w:val="single" w:sz="2" w:space="0" w:color="000000"/>
              <w:bottom w:val="single" w:sz="2" w:space="0" w:color="000000"/>
              <w:right w:val="single" w:sz="2" w:space="0" w:color="000000"/>
            </w:tcBorders>
            <w:shd w:color="000000" w:fill="FFFFFF" w:val="clear"/>
          </w:tcPr>
          <w:p>
            <w:pPr>
              <w:pStyle w:val="Normal"/>
              <w:rPr/>
            </w:pPr>
            <w:r>
              <w:rPr/>
            </w:r>
          </w:p>
        </w:tc>
        <w:tc>
          <w:tcPr>
            <w:tcW w:w="1173" w:type="dxa"/>
            <w:vMerge w:val="continue"/>
            <w:tcBorders>
              <w:left w:val="single" w:sz="2" w:space="0" w:color="000000"/>
              <w:bottom w:val="single" w:sz="2" w:space="0" w:color="000000"/>
              <w:right w:val="single" w:sz="2" w:space="0" w:color="000000"/>
            </w:tcBorders>
            <w:shd w:color="000000" w:fill="FFFFFF" w:val="clear"/>
            <w:vAlign w:val="center"/>
          </w:tcPr>
          <w:p>
            <w:pPr>
              <w:pStyle w:val="Normal"/>
              <w:rPr/>
            </w:pPr>
            <w:r>
              <w:rPr/>
            </w:r>
          </w:p>
        </w:tc>
        <w:tc>
          <w:tcPr>
            <w:tcW w:w="843" w:type="dxa"/>
            <w:vMerge w:val="continue"/>
            <w:tcBorders>
              <w:left w:val="single" w:sz="2" w:space="0" w:color="000000"/>
              <w:bottom w:val="single" w:sz="2" w:space="0" w:color="000000"/>
              <w:right w:val="single" w:sz="2" w:space="0" w:color="000000"/>
            </w:tcBorders>
            <w:shd w:color="000000" w:fill="FFFFFF" w:val="clear"/>
            <w:vAlign w:val="center"/>
          </w:tcPr>
          <w:p>
            <w:pPr>
              <w:pStyle w:val="Normal"/>
              <w:rPr/>
            </w:pPr>
            <w:r>
              <w:rPr/>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vAlign w:val="center"/>
          </w:tcPr>
          <w:p>
            <w:pPr>
              <w:pStyle w:val="Normal"/>
              <w:jc w:val="both"/>
              <w:rPr>
                <w:b/>
                <w:b/>
              </w:rPr>
            </w:pPr>
            <w:r>
              <w:rPr>
                <w:b/>
                <w:bCs/>
              </w:rPr>
              <w:t xml:space="preserve">Раздел 1. </w:t>
            </w:r>
            <w:r>
              <w:rPr>
                <w:b/>
              </w:rPr>
              <w:t>Теория и методология исторической науки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12</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numPr>
                <w:ilvl w:val="1"/>
                <w:numId w:val="6"/>
              </w:numPr>
              <w:rPr/>
            </w:pPr>
            <w:r>
              <w:rPr>
                <w:bCs/>
              </w:rPr>
              <w:t>Теория и методология исторической науки.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12</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vAlign w:val="center"/>
          </w:tcPr>
          <w:p>
            <w:pPr>
              <w:pStyle w:val="Normal"/>
              <w:rPr>
                <w:b/>
                <w:b/>
              </w:rPr>
            </w:pPr>
            <w:r>
              <w:rPr>
                <w:b/>
                <w:bCs/>
              </w:rPr>
              <w:t xml:space="preserve">Раздел 2. </w:t>
            </w:r>
            <w:r>
              <w:rPr>
                <w:b/>
              </w:rPr>
              <w:t xml:space="preserve">Древняя Русь и социально-политические изменения в </w:t>
            </w:r>
            <w:r>
              <w:rPr>
                <w:b/>
                <w:lang w:val="en-US"/>
              </w:rPr>
              <w:t>XIII</w:t>
            </w:r>
            <w:r>
              <w:rPr>
                <w:b/>
              </w:rPr>
              <w:t>-</w:t>
            </w:r>
            <w:r>
              <w:rPr>
                <w:b/>
                <w:lang w:val="en-US"/>
              </w:rPr>
              <w:t>XVII</w:t>
            </w:r>
            <w:r>
              <w:rPr>
                <w:b/>
              </w:rPr>
              <w:t xml:space="preserve"> вв.</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4</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8</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6</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lang w:val="en-US"/>
              </w:rPr>
              <w:t>2</w:t>
            </w:r>
            <w:r>
              <w:rPr>
                <w:b/>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lang w:val="en-US"/>
              </w:rPr>
            </w:pPr>
            <w:r>
              <w:rPr>
                <w:b/>
              </w:rPr>
              <w:t>42</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2.1. Основные этапы становления  Киевской Руси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lang w:val="en-US"/>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lang w:val="en-US"/>
              </w:rPr>
              <w:t>8</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t>14</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b/>
                <w:b/>
              </w:rPr>
            </w:pPr>
            <w:r>
              <w:rPr/>
              <w:t xml:space="preserve">2.2. Социально-политические изменения в русских землях в </w:t>
            </w:r>
            <w:r>
              <w:rPr>
                <w:lang w:val="en-US"/>
              </w:rPr>
              <w:t>XIII</w:t>
            </w:r>
            <w:r>
              <w:rPr/>
              <w:t xml:space="preserve"> – </w:t>
            </w:r>
            <w:r>
              <w:rPr>
                <w:lang w:val="en-US"/>
              </w:rPr>
              <w:t>XV</w:t>
            </w:r>
            <w:r>
              <w:rPr/>
              <w:t> вв.</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8</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t>14</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 xml:space="preserve">2.3. Специфика развития Российского государства во второй половине </w:t>
            </w:r>
            <w:r>
              <w:rPr>
                <w:lang w:val="en-US"/>
              </w:rPr>
              <w:t>XV</w:t>
            </w:r>
            <w:r>
              <w:rPr/>
              <w:t>-</w:t>
            </w:r>
            <w:r>
              <w:rPr>
                <w:lang w:val="en-US"/>
              </w:rPr>
              <w:t>XVII</w:t>
            </w:r>
            <w:r>
              <w:rPr/>
              <w:t xml:space="preserve"> вв.</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4</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lang w:val="en-US"/>
              </w:rPr>
              <w:t>8</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t>14</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Style w:val="Submenutable"/>
                <w:b/>
                <w:b/>
                <w:bCs/>
              </w:rPr>
            </w:pPr>
            <w:r>
              <w:rPr>
                <w:b/>
              </w:rPr>
              <w:t xml:space="preserve">Раздел 3. Российская империя в </w:t>
            </w:r>
            <w:r>
              <w:rPr>
                <w:b/>
                <w:lang w:val="en-US"/>
              </w:rPr>
              <w:t>XVIII</w:t>
            </w:r>
            <w:r>
              <w:rPr>
                <w:b/>
              </w:rPr>
              <w:t>-</w:t>
            </w:r>
            <w:r>
              <w:rPr>
                <w:b/>
                <w:lang w:val="en-US"/>
              </w:rPr>
              <w:t>XIX</w:t>
            </w:r>
            <w:r>
              <w:rPr>
                <w:b/>
              </w:rPr>
              <w:t xml:space="preserve"> вв.</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4</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8</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6</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30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48</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 xml:space="preserve">3.1. Становление Российской империи в </w:t>
            </w:r>
            <w:r>
              <w:rPr>
                <w:lang w:val="en-US"/>
              </w:rPr>
              <w:t>XVIII</w:t>
            </w:r>
            <w:r>
              <w:rPr/>
              <w:t xml:space="preserve"> веке.</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t>10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16</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 xml:space="preserve">3.2. Российская империя в п. п. </w:t>
            </w:r>
            <w:r>
              <w:rPr>
                <w:lang w:val="en-US"/>
              </w:rPr>
              <w:t>XIX</w:t>
            </w:r>
            <w:r>
              <w:rPr/>
              <w:t xml:space="preserve"> века.</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14</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 xml:space="preserve">3.3. Российская империя во в. п. </w:t>
            </w:r>
            <w:r>
              <w:rPr>
                <w:lang w:val="en-US"/>
              </w:rPr>
              <w:t>XIX</w:t>
            </w:r>
            <w:r>
              <w:rPr/>
              <w:t xml:space="preserve"> века.</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rPr>
            </w:pPr>
            <w:r>
              <w:rPr>
                <w:lang w:val="en-US"/>
              </w:rPr>
              <w:t>4</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18</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Style w:val="Submenutable"/>
                <w:b/>
                <w:b/>
                <w:bCs/>
              </w:rPr>
            </w:pPr>
            <w:r>
              <w:rPr>
                <w:b/>
              </w:rPr>
              <w:t xml:space="preserve">Раздел 4. Россия в </w:t>
            </w:r>
            <w:r>
              <w:rPr>
                <w:b/>
                <w:lang w:val="en-US"/>
              </w:rPr>
              <w:t>XX</w:t>
            </w:r>
            <w:r>
              <w:rPr>
                <w:b/>
              </w:rPr>
              <w:t xml:space="preserve">–начале </w:t>
            </w:r>
            <w:r>
              <w:rPr>
                <w:b/>
                <w:lang w:val="en-US"/>
              </w:rPr>
              <w:t>XXI</w:t>
            </w:r>
            <w:r>
              <w:rPr>
                <w:b/>
              </w:rPr>
              <w:t xml:space="preserve"> вв.</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8</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6</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26</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lang w:val="en-US"/>
              </w:rPr>
            </w:pPr>
            <w:r>
              <w:rPr>
                <w:b/>
              </w:rPr>
              <w:t>42</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4.1. Россия: от империи к Советскому государству.</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rPr>
            </w:pPr>
            <w:r>
              <w:rPr>
                <w:lang w:val="en-US"/>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8</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13</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4.2. СССР: от становления к распаду</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rPr>
            </w:pPr>
            <w:r>
              <w:rPr>
                <w:lang w:val="en-US"/>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8</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13</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pPr>
            <w:r>
              <w:rPr/>
              <w:t>4.3. Новейшая история Российской Федерации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rPr>
            </w:pPr>
            <w:r>
              <w:rPr>
                <w:lang w:val="en-US"/>
              </w:rPr>
              <w:t>4</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lang w:val="en-US"/>
              </w:rPr>
            </w:pPr>
            <w:r>
              <w:rPr/>
              <w:t>18</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vAlign w:val="center"/>
          </w:tcPr>
          <w:p>
            <w:pPr>
              <w:pStyle w:val="Normal"/>
              <w:jc w:val="right"/>
              <w:rPr>
                <w:b/>
                <w:b/>
              </w:rPr>
            </w:pPr>
            <w:r>
              <w:rPr>
                <w:b/>
                <w:bCs/>
              </w:rPr>
              <w:t>Итого:</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12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24</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18</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90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144</w:t>
            </w:r>
          </w:p>
        </w:tc>
      </w:tr>
    </w:tbl>
    <w:p>
      <w:pPr>
        <w:pStyle w:val="Normal"/>
        <w:rPr>
          <w:bCs/>
          <w:i/>
          <w:i/>
        </w:rPr>
      </w:pPr>
      <w:r>
        <w:rPr>
          <w:bCs/>
          <w:i/>
        </w:rPr>
      </w:r>
    </w:p>
    <w:p>
      <w:pPr>
        <w:pStyle w:val="Normal"/>
        <w:ind w:firstLine="709"/>
        <w:rPr>
          <w:bCs/>
          <w:i/>
          <w:i/>
        </w:rPr>
      </w:pPr>
      <w:r>
        <w:rPr>
          <w:bCs/>
          <w:i/>
        </w:rPr>
        <w:t>5.2. Методы обучения</w:t>
      </w:r>
    </w:p>
    <w:p>
      <w:pPr>
        <w:pStyle w:val="Normal"/>
        <w:ind w:firstLine="720"/>
        <w:jc w:val="both"/>
        <w:rPr/>
      </w:pPr>
      <w:r>
        <w:rPr/>
        <w:t xml:space="preserve">Интерактивная лекция; </w:t>
      </w:r>
      <w:r>
        <w:rPr>
          <w:bCs/>
        </w:rPr>
        <w:t xml:space="preserve">частично-поисковый, исследовательский, практический </w:t>
      </w:r>
      <w:r>
        <w:rPr/>
        <w:t>методы; дискуссия, метод проектов.</w:t>
      </w:r>
    </w:p>
    <w:p>
      <w:pPr>
        <w:pStyle w:val="Normal"/>
        <w:ind w:firstLine="720"/>
        <w:jc w:val="both"/>
        <w:rPr/>
      </w:pPr>
      <w:r>
        <w:rPr/>
      </w:r>
    </w:p>
    <w:p>
      <w:pPr>
        <w:pStyle w:val="Normal"/>
        <w:ind w:firstLine="709"/>
        <w:jc w:val="both"/>
        <w:rPr>
          <w:b/>
          <w:b/>
          <w:bCs/>
        </w:rPr>
      </w:pPr>
      <w:r>
        <w:rPr>
          <w:b/>
        </w:rPr>
        <w:t xml:space="preserve">6. </w:t>
      </w:r>
      <w:r>
        <w:rPr>
          <w:b/>
          <w:bCs/>
        </w:rPr>
        <w:t>Рейтинг-план</w:t>
      </w:r>
    </w:p>
    <w:p>
      <w:pPr>
        <w:pStyle w:val="Normal"/>
        <w:ind w:firstLine="709"/>
        <w:rPr>
          <w:bCs/>
          <w:i/>
          <w:i/>
        </w:rPr>
      </w:pPr>
      <w:r>
        <w:rPr>
          <w:bCs/>
          <w:i/>
        </w:rPr>
        <w:t>6.1. Рейтинг-план</w:t>
      </w:r>
    </w:p>
    <w:tbl>
      <w:tblPr>
        <w:tblW w:w="9638" w:type="dxa"/>
        <w:jc w:val="left"/>
        <w:tblInd w:w="109" w:type="dxa"/>
        <w:tblCellMar>
          <w:top w:w="0" w:type="dxa"/>
          <w:left w:w="108" w:type="dxa"/>
          <w:bottom w:w="0" w:type="dxa"/>
          <w:right w:w="108" w:type="dxa"/>
        </w:tblCellMar>
        <w:tblLook w:firstRow="1" w:noVBand="0" w:lastRow="0" w:firstColumn="1" w:lastColumn="0" w:noHBand="0" w:val="00a0"/>
      </w:tblPr>
      <w:tblGrid>
        <w:gridCol w:w="540"/>
        <w:gridCol w:w="1727"/>
        <w:gridCol w:w="1723"/>
        <w:gridCol w:w="1223"/>
        <w:gridCol w:w="1449"/>
        <w:gridCol w:w="1135"/>
        <w:gridCol w:w="849"/>
        <w:gridCol w:w="990"/>
      </w:tblGrid>
      <w:tr>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t xml:space="preserve">№ </w:t>
            </w:r>
            <w:r>
              <w:rPr/>
              <w:t>п/п</w:t>
            </w:r>
          </w:p>
        </w:tc>
        <w:tc>
          <w:tcPr>
            <w:tcW w:w="172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Код ОР дисциплины</w:t>
            </w:r>
          </w:p>
        </w:tc>
        <w:tc>
          <w:tcPr>
            <w:tcW w:w="1723"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Виды учебной деятельности</w:t>
            </w:r>
          </w:p>
          <w:p>
            <w:pPr>
              <w:pStyle w:val="Normal"/>
              <w:jc w:val="center"/>
              <w:rPr>
                <w:bCs/>
              </w:rPr>
            </w:pPr>
            <w:r>
              <w:rPr/>
              <w:t>обучающегося</w:t>
            </w:r>
          </w:p>
        </w:tc>
        <w:tc>
          <w:tcPr>
            <w:tcW w:w="1223"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Средства оценивания</w:t>
            </w:r>
          </w:p>
        </w:tc>
        <w:tc>
          <w:tcPr>
            <w:tcW w:w="1449"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Балл за конкретное задание</w:t>
            </w:r>
          </w:p>
          <w:p>
            <w:pPr>
              <w:pStyle w:val="Normal"/>
              <w:jc w:val="center"/>
              <w:rPr>
                <w:bCs/>
              </w:rPr>
            </w:pPr>
            <w:r>
              <w:rPr/>
              <w:t>(</w:t>
            </w:r>
            <w:r>
              <w:rPr>
                <w:lang w:val="en-US"/>
              </w:rPr>
              <w:t>min</w:t>
            </w:r>
            <w:r>
              <w:rPr/>
              <w:t>-</w:t>
            </w:r>
            <w:r>
              <w:rPr>
                <w:lang w:val="en-US"/>
              </w:rPr>
              <w:t>max</w:t>
            </w:r>
            <w:r>
              <w:rPr/>
              <w:t>)</w:t>
            </w:r>
          </w:p>
        </w:tc>
        <w:tc>
          <w:tcPr>
            <w:tcW w:w="1135"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Число заданий за семестр</w:t>
            </w:r>
          </w:p>
        </w:tc>
        <w:tc>
          <w:tcPr>
            <w:tcW w:w="1839" w:type="dxa"/>
            <w:gridSpan w:val="2"/>
            <w:tcBorders>
              <w:top w:val="single" w:sz="4" w:space="0" w:color="000000"/>
              <w:left w:val="single" w:sz="4" w:space="0" w:color="000000"/>
              <w:bottom w:val="single" w:sz="4" w:space="0" w:color="000000"/>
              <w:right w:val="single" w:sz="4" w:space="0" w:color="000000"/>
            </w:tcBorders>
          </w:tcPr>
          <w:p>
            <w:pPr>
              <w:pStyle w:val="Normal"/>
              <w:jc w:val="center"/>
              <w:rPr>
                <w:bCs/>
              </w:rPr>
            </w:pPr>
            <w:r>
              <w:rPr/>
              <w:t>Баллы</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3"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223"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44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135"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pPr>
            <w:r>
              <w:rPr/>
              <w:t>Минимальный</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pPr>
            <w:r>
              <w:rPr/>
              <w:t>Максимальный</w:t>
            </w:r>
          </w:p>
        </w:tc>
      </w:tr>
      <w:tr>
        <w:trPr>
          <w:trHeight w:val="913" w:hRule="atLeast"/>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1</w:t>
            </w:r>
          </w:p>
        </w:tc>
        <w:tc>
          <w:tcPr>
            <w:tcW w:w="1727" w:type="dxa"/>
            <w:vMerge w:val="restart"/>
            <w:tcBorders>
              <w:top w:val="single" w:sz="4" w:space="0" w:color="000000"/>
              <w:left w:val="single" w:sz="4" w:space="0" w:color="000000"/>
              <w:bottom w:val="single" w:sz="4" w:space="0" w:color="000000"/>
              <w:right w:val="single" w:sz="4" w:space="0" w:color="000000"/>
            </w:tcBorders>
          </w:tcPr>
          <w:p>
            <w:pPr>
              <w:pStyle w:val="Normal"/>
              <w:rPr/>
            </w:pPr>
            <w:r>
              <w:rPr/>
              <w:t>ОР.1-1-1</w:t>
            </w:r>
          </w:p>
        </w:tc>
        <w:tc>
          <w:tcPr>
            <w:tcW w:w="172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19" w:leader="none"/>
              </w:tabs>
              <w:jc w:val="both"/>
              <w:rPr/>
            </w:pPr>
            <w:r>
              <w:rPr>
                <w:bCs/>
              </w:rPr>
              <w:t>Выполнение практических работ</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Кейс</w:t>
            </w:r>
          </w:p>
          <w:p>
            <w:pPr>
              <w:pStyle w:val="Normal"/>
              <w:tabs>
                <w:tab w:val="clear" w:pos="708"/>
                <w:tab w:val="left" w:pos="819" w:leader="none"/>
              </w:tabs>
              <w:jc w:val="both"/>
              <w:rPr/>
            </w:pPr>
            <w:r>
              <w:rPr/>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4-5</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12</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15</w:t>
            </w:r>
          </w:p>
        </w:tc>
      </w:tr>
      <w:tr>
        <w:trPr>
          <w:trHeight w:val="913" w:hRule="atLeast"/>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Творческое задание</w:t>
            </w:r>
          </w:p>
        </w:tc>
        <w:tc>
          <w:tcPr>
            <w:tcW w:w="12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t>Эссе</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3-5</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9</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15</w:t>
            </w:r>
          </w:p>
        </w:tc>
      </w:tr>
      <w:tr>
        <w:trPr>
          <w:trHeight w:val="581" w:hRule="atLeast"/>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Тематические тестирование</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Тестирование</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2-4</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w:t>
            </w:r>
          </w:p>
        </w:tc>
      </w:tr>
      <w:tr>
        <w:trPr>
          <w:trHeight w:val="509" w:hRule="atLeast"/>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Итоговое тестирование</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Тестирование</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2-4</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w:t>
            </w:r>
          </w:p>
        </w:tc>
      </w:tr>
      <w:tr>
        <w:trPr>
          <w:trHeight w:val="460" w:hRule="atLeast"/>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2</w:t>
            </w:r>
          </w:p>
        </w:tc>
        <w:tc>
          <w:tcPr>
            <w:tcW w:w="1727" w:type="dxa"/>
            <w:vMerge w:val="restart"/>
            <w:tcBorders>
              <w:top w:val="single" w:sz="4" w:space="0" w:color="000000"/>
              <w:left w:val="single" w:sz="4" w:space="0" w:color="000000"/>
              <w:bottom w:val="single" w:sz="4" w:space="0" w:color="000000"/>
              <w:right w:val="single" w:sz="4" w:space="0" w:color="000000"/>
            </w:tcBorders>
          </w:tcPr>
          <w:p>
            <w:pPr>
              <w:pStyle w:val="Normal"/>
              <w:rPr/>
            </w:pPr>
            <w:r>
              <w:rPr/>
              <w:t>ОР.1-1-2</w:t>
            </w:r>
          </w:p>
        </w:tc>
        <w:tc>
          <w:tcPr>
            <w:tcW w:w="1723" w:type="dxa"/>
            <w:tcBorders>
              <w:top w:val="single" w:sz="4" w:space="0" w:color="000000"/>
              <w:left w:val="single" w:sz="4" w:space="0" w:color="000000"/>
              <w:bottom w:val="single" w:sz="4" w:space="0" w:color="000000"/>
              <w:right w:val="single" w:sz="4" w:space="0" w:color="000000"/>
            </w:tcBorders>
          </w:tcPr>
          <w:p>
            <w:pPr>
              <w:pStyle w:val="Normal"/>
              <w:rPr/>
            </w:pPr>
            <w:r>
              <w:rPr>
                <w:bCs/>
              </w:rPr>
              <w:t>Выполнение практических работ</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 xml:space="preserve">Анализ текста </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2-4</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6</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12</w:t>
            </w:r>
          </w:p>
        </w:tc>
      </w:tr>
      <w:tr>
        <w:trPr>
          <w:trHeight w:val="460" w:hRule="atLeast"/>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rPr/>
            </w:pPr>
            <w:r>
              <w:rPr>
                <w:bCs/>
              </w:rPr>
              <w:t>Выполнение практических работ</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Кейс</w:t>
            </w:r>
          </w:p>
          <w:p>
            <w:pPr>
              <w:pStyle w:val="Normal"/>
              <w:tabs>
                <w:tab w:val="clear" w:pos="708"/>
                <w:tab w:val="left" w:pos="819" w:leader="none"/>
              </w:tabs>
              <w:jc w:val="both"/>
              <w:rPr/>
            </w:pPr>
            <w:r>
              <w:rPr/>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4-5</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8</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w:t>
            </w:r>
          </w:p>
        </w:tc>
      </w:tr>
      <w:tr>
        <w:trPr>
          <w:trHeight w:val="460" w:hRule="atLeast"/>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Творческое задание</w:t>
            </w:r>
          </w:p>
        </w:tc>
        <w:tc>
          <w:tcPr>
            <w:tcW w:w="12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t>Эссе</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3-5</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6</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w:t>
            </w:r>
          </w:p>
        </w:tc>
      </w:tr>
      <w:tr>
        <w:trPr>
          <w:trHeight w:val="460" w:hRule="atLeast"/>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223" w:type="dxa"/>
            <w:tcBorders>
              <w:top w:val="single" w:sz="4" w:space="0" w:color="000000"/>
              <w:left w:val="single" w:sz="4" w:space="0" w:color="000000"/>
              <w:bottom w:val="single" w:sz="4" w:space="0" w:color="000000"/>
              <w:right w:val="single" w:sz="4" w:space="0" w:color="000000"/>
            </w:tcBorders>
          </w:tcPr>
          <w:p>
            <w:pPr>
              <w:pStyle w:val="Normal"/>
              <w:jc w:val="both"/>
              <w:rPr/>
            </w:pPr>
            <w:r>
              <w:rPr/>
              <w:t>экзамен</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30</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Итого:</w:t>
            </w:r>
          </w:p>
        </w:tc>
        <w:tc>
          <w:tcPr>
            <w:tcW w:w="12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15</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55</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100</w:t>
            </w:r>
          </w:p>
        </w:tc>
      </w:tr>
    </w:tbl>
    <w:p>
      <w:pPr>
        <w:pStyle w:val="Normal"/>
        <w:ind w:firstLine="709"/>
        <w:jc w:val="center"/>
        <w:rPr>
          <w:bCs/>
          <w:i/>
          <w:i/>
        </w:rPr>
      </w:pPr>
      <w:r>
        <w:rPr>
          <w:bCs/>
          <w:i/>
        </w:rPr>
      </w:r>
    </w:p>
    <w:p>
      <w:pPr>
        <w:pStyle w:val="Normal"/>
        <w:jc w:val="both"/>
        <w:rPr>
          <w:b/>
          <w:b/>
          <w:bCs/>
        </w:rPr>
      </w:pPr>
      <w:r>
        <w:rPr>
          <w:b/>
          <w:bCs/>
        </w:rPr>
        <w:t>7. Учебно-методическое и информационное обеспечение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rPr>
          <w:bCs/>
          <w:i/>
          <w:i/>
          <w:iCs/>
        </w:rPr>
      </w:pPr>
      <w:r>
        <w:rPr>
          <w:bCs/>
          <w:i/>
        </w:rPr>
        <w:t>7.1.</w:t>
      </w:r>
      <w:r>
        <w:rPr>
          <w:bCs/>
          <w:i/>
          <w:iCs/>
        </w:rPr>
        <w:t>Основная литература</w:t>
      </w:r>
    </w:p>
    <w:p>
      <w:pPr>
        <w:pStyle w:val="Normal"/>
        <w:numPr>
          <w:ilvl w:val="0"/>
          <w:numId w:val="12"/>
        </w:numPr>
        <w:tabs>
          <w:tab w:val="clear" w:pos="708"/>
          <w:tab w:val="left" w:pos="284" w:leader="none"/>
        </w:tabs>
        <w:jc w:val="both"/>
        <w:rPr>
          <w:highlight w:val="white"/>
        </w:rPr>
      </w:pPr>
      <w:r>
        <w:rP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8">
        <w:r>
          <w:rPr/>
          <w:t>http://biblioclub.ru/index.php?page=book&amp;id=455427</w:t>
        </w:r>
      </w:hyperlink>
      <w:r>
        <w:rPr>
          <w:rStyle w:val="Appleconvertedspace"/>
        </w:rPr>
        <w:t> </w:t>
      </w:r>
    </w:p>
    <w:p>
      <w:pPr>
        <w:pStyle w:val="Normal"/>
        <w:numPr>
          <w:ilvl w:val="0"/>
          <w:numId w:val="12"/>
        </w:numPr>
        <w:tabs>
          <w:tab w:val="clear" w:pos="708"/>
          <w:tab w:val="left" w:pos="284" w:leader="none"/>
        </w:tabs>
        <w:jc w:val="both"/>
        <w:rPr/>
      </w:pPr>
      <w:r>
        <w:rPr/>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Pr>
          <w:rStyle w:val="Appleconvertedspace"/>
        </w:rPr>
        <w:t xml:space="preserve">, </w:t>
      </w:r>
      <w:r>
        <w:rPr/>
        <w:t>То же [Электронный ресурс].-URL:</w:t>
      </w:r>
      <w:r>
        <w:rPr>
          <w:rStyle w:val="Appleconvertedspace"/>
        </w:rPr>
        <w:t> </w:t>
      </w:r>
      <w:hyperlink r:id="rId9">
        <w:r>
          <w:rPr/>
          <w:t>http://biblioclub.ru/index.php?page=book&amp;id=498251</w:t>
        </w:r>
      </w:hyperlink>
    </w:p>
    <w:p>
      <w:pPr>
        <w:pStyle w:val="Normal"/>
        <w:numPr>
          <w:ilvl w:val="0"/>
          <w:numId w:val="12"/>
        </w:numPr>
        <w:tabs>
          <w:tab w:val="clear" w:pos="708"/>
          <w:tab w:val="left" w:pos="284" w:leader="none"/>
        </w:tabs>
        <w:jc w:val="both"/>
        <w:rPr/>
      </w:pPr>
      <w:r>
        <w:rP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Pr>
          <w:rStyle w:val="Appleconvertedspace"/>
        </w:rPr>
        <w:t> </w:t>
      </w:r>
      <w:hyperlink r:id="rId10">
        <w:r>
          <w:rPr/>
          <w:t>http://biblioclub.ru/index.php?page=book&amp;id=450757</w:t>
        </w:r>
      </w:hyperlink>
      <w:r>
        <w:rPr>
          <w:rStyle w:val="Appleconvertedspace"/>
        </w:rPr>
        <w:t> </w:t>
      </w:r>
    </w:p>
    <w:p>
      <w:pPr>
        <w:pStyle w:val="Normal"/>
        <w:ind w:firstLine="360"/>
        <w:rPr>
          <w:i/>
          <w:i/>
        </w:rPr>
      </w:pPr>
      <w:r>
        <w:rPr>
          <w:i/>
        </w:rPr>
      </w:r>
    </w:p>
    <w:p>
      <w:pPr>
        <w:pStyle w:val="Normal"/>
        <w:ind w:firstLine="360"/>
        <w:rPr>
          <w:i/>
          <w:i/>
        </w:rPr>
      </w:pPr>
      <w:r>
        <w:rPr>
          <w:i/>
        </w:rPr>
        <w:t>7.2 Дополнительная литература:</w:t>
      </w:r>
    </w:p>
    <w:p>
      <w:pPr>
        <w:pStyle w:val="Normal"/>
        <w:numPr>
          <w:ilvl w:val="0"/>
          <w:numId w:val="23"/>
        </w:numPr>
        <w:jc w:val="both"/>
        <w:rPr/>
      </w:pPr>
      <w:r>
        <w:rPr>
          <w:sz w:val="23"/>
          <w:szCs w:val="23"/>
        </w:rPr>
        <w:t>История России : учебник / ред. Г.Б. Поляк. - 3-е изд., перераб. и доп. - Москва : Юнити-Дана, 2015. - 687 с. : ил. - (Cogito ergo sum). - ISBN 978-5-238-01639-9 ; То же [Электронный ресурс]. - URL:</w:t>
      </w:r>
      <w:hyperlink r:id="rId11">
        <w:r>
          <w:rPr>
            <w:sz w:val="23"/>
            <w:szCs w:val="23"/>
          </w:rPr>
          <w:t>http://biblioclub.ru/index.php?page=book&amp;id=115299</w:t>
        </w:r>
      </w:hyperlink>
      <w:r>
        <w:rPr>
          <w:rStyle w:val="Appleconvertedspace"/>
          <w:sz w:val="23"/>
          <w:szCs w:val="23"/>
        </w:rPr>
        <w:t> </w:t>
      </w:r>
    </w:p>
    <w:p>
      <w:pPr>
        <w:pStyle w:val="Normal"/>
        <w:numPr>
          <w:ilvl w:val="0"/>
          <w:numId w:val="23"/>
        </w:numPr>
        <w:jc w:val="both"/>
        <w:rPr/>
      </w:pPr>
      <w:r>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Pr>
          <w:rStyle w:val="Appleconvertedspace"/>
          <w:sz w:val="23"/>
          <w:szCs w:val="23"/>
        </w:rPr>
        <w:t> </w:t>
      </w:r>
      <w:hyperlink r:id="rId12">
        <w:r>
          <w:rPr>
            <w:sz w:val="23"/>
            <w:szCs w:val="23"/>
          </w:rPr>
          <w:t>http://biblioclub.ru/index.php?page=book&amp;id=453030</w:t>
        </w:r>
      </w:hyperlink>
      <w:r>
        <w:rPr>
          <w:rStyle w:val="Appleconvertedspace"/>
          <w:sz w:val="23"/>
          <w:szCs w:val="23"/>
        </w:rPr>
        <w:t> </w:t>
      </w:r>
    </w:p>
    <w:p>
      <w:pPr>
        <w:pStyle w:val="Normal"/>
        <w:numPr>
          <w:ilvl w:val="0"/>
          <w:numId w:val="23"/>
        </w:numPr>
        <w:jc w:val="both"/>
        <w:rPr/>
      </w:pPr>
      <w:r>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Pr>
          <w:rStyle w:val="Appleconvertedspace"/>
          <w:sz w:val="23"/>
          <w:szCs w:val="23"/>
        </w:rPr>
        <w:t> </w:t>
      </w:r>
      <w:hyperlink r:id="rId13">
        <w:r>
          <w:rPr>
            <w:sz w:val="23"/>
            <w:szCs w:val="23"/>
          </w:rPr>
          <w:t>http://biblioclub.ru/index.php?page=book&amp;id=227412</w:t>
        </w:r>
      </w:hyperlink>
      <w:r>
        <w:rPr>
          <w:rStyle w:val="Appleconvertedspace"/>
          <w:sz w:val="23"/>
          <w:szCs w:val="23"/>
        </w:rPr>
        <w:t> </w:t>
      </w:r>
    </w:p>
    <w:p>
      <w:pPr>
        <w:pStyle w:val="Normal"/>
        <w:numPr>
          <w:ilvl w:val="0"/>
          <w:numId w:val="23"/>
        </w:numPr>
        <w:jc w:val="both"/>
        <w:rPr/>
      </w:pPr>
      <w:r>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Pr>
          <w:rStyle w:val="Appleconvertedspace"/>
          <w:sz w:val="23"/>
          <w:szCs w:val="23"/>
        </w:rPr>
        <w:t> </w:t>
      </w:r>
      <w:hyperlink r:id="rId14">
        <w:r>
          <w:rPr>
            <w:sz w:val="23"/>
            <w:szCs w:val="23"/>
          </w:rPr>
          <w:t>http://biblioclub.ru/index.php?page=book&amp;id=120687</w:t>
        </w:r>
      </w:hyperlink>
      <w:r>
        <w:rPr>
          <w:rStyle w:val="Appleconvertedspace"/>
          <w:sz w:val="23"/>
          <w:szCs w:val="23"/>
        </w:rPr>
        <w:t> </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i/>
          <w:i/>
          <w:iCs/>
        </w:rPr>
      </w:pPr>
      <w:r>
        <w:rPr>
          <w:bCs/>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Cs/>
          <w:i/>
          <w:i/>
          <w:iCs/>
        </w:rPr>
      </w:pPr>
      <w:r>
        <w:rPr>
          <w:bCs/>
          <w:i/>
          <w:iCs/>
        </w:rPr>
        <w:t xml:space="preserve">7.3. Перечень учебно-методического обеспечения для самостоятельной работы </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Cs/>
          <w:i/>
          <w:i/>
          <w:iCs/>
        </w:rPr>
      </w:pPr>
      <w:r>
        <w:rPr>
          <w:bCs/>
          <w:i/>
          <w:iCs/>
        </w:rPr>
        <w:t>обучающихся по дисциплине</w:t>
      </w:r>
    </w:p>
    <w:p>
      <w:pPr>
        <w:pStyle w:val="Normal"/>
        <w:ind w:firstLine="720"/>
        <w:jc w:val="both"/>
        <w:rPr/>
      </w:pPr>
      <w:r>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rPr>
      </w:pPr>
      <w:r>
        <w:rPr>
          <w:bCs/>
          <w:i/>
          <w:iCs/>
        </w:rPr>
        <w:t>7.4. Перечень ресурсов информационно-телекоммуникационной сети «Интернет», необходимых для освоения дисциплины</w:t>
      </w:r>
    </w:p>
    <w:p>
      <w:pPr>
        <w:pStyle w:val="Normal"/>
        <w:numPr>
          <w:ilvl w:val="0"/>
          <w:numId w:val="5"/>
        </w:numPr>
        <w:jc w:val="both"/>
        <w:rPr/>
      </w:pPr>
      <w:hyperlink r:id="rId15">
        <w:r>
          <w:rPr/>
          <w:t>www.biblioclub.ru</w:t>
        </w:r>
      </w:hyperlink>
      <w:r>
        <w:rPr/>
        <w:t xml:space="preserve"> - ЭБС «Университетская библиотека онлайн»</w:t>
      </w:r>
    </w:p>
    <w:p>
      <w:pPr>
        <w:pStyle w:val="Normal"/>
        <w:numPr>
          <w:ilvl w:val="0"/>
          <w:numId w:val="5"/>
        </w:numPr>
        <w:jc w:val="both"/>
        <w:rPr/>
      </w:pPr>
      <w:hyperlink r:id="rId16">
        <w:r>
          <w:rPr/>
          <w:t>www.elibrary.ru</w:t>
        </w:r>
      </w:hyperlink>
      <w:r>
        <w:rPr/>
        <w:t xml:space="preserve"> -</w:t>
        <w:tab/>
        <w:t>Научная электронная библиотека</w:t>
      </w:r>
    </w:p>
    <w:p>
      <w:pPr>
        <w:pStyle w:val="Normal"/>
        <w:numPr>
          <w:ilvl w:val="0"/>
          <w:numId w:val="5"/>
        </w:numPr>
        <w:jc w:val="both"/>
        <w:rPr/>
      </w:pPr>
      <w:hyperlink r:id="rId17">
        <w:r>
          <w:rPr/>
          <w:t>www.ebiblioteka.ru</w:t>
        </w:r>
      </w:hyperlink>
      <w:r>
        <w:rPr/>
        <w:t xml:space="preserve"> - Универсальные базы данных изданий</w:t>
      </w:r>
    </w:p>
    <w:p>
      <w:pPr>
        <w:pStyle w:val="Normal"/>
        <w:numPr>
          <w:ilvl w:val="0"/>
          <w:numId w:val="5"/>
        </w:numPr>
        <w:jc w:val="both"/>
        <w:rPr/>
      </w:pPr>
      <w:hyperlink r:id="rId18">
        <w:r>
          <w:rPr>
            <w:lang w:val="en-US"/>
          </w:rPr>
          <w:t>www</w:t>
        </w:r>
        <w:r>
          <w:rPr/>
          <w:t>.</w:t>
        </w:r>
        <w:r>
          <w:rPr>
            <w:lang w:val="en-US"/>
          </w:rPr>
          <w:t>edu</w:t>
        </w:r>
        <w:r>
          <w:rPr/>
          <w:t>.</w:t>
        </w:r>
        <w:r>
          <w:rPr>
            <w:lang w:val="en-US"/>
          </w:rPr>
          <w:t>ru</w:t>
        </w:r>
      </w:hyperlink>
      <w:r>
        <w:rPr/>
        <w:t xml:space="preserve"> - Российское образование – Федеральный портал</w:t>
      </w:r>
    </w:p>
    <w:p>
      <w:pPr>
        <w:pStyle w:val="Normal"/>
        <w:numPr>
          <w:ilvl w:val="0"/>
          <w:numId w:val="5"/>
        </w:numPr>
        <w:ind w:left="1069" w:right="-284" w:hanging="360"/>
        <w:jc w:val="both"/>
        <w:rPr/>
      </w:pPr>
      <w:hyperlink r:id="rId19">
        <w:r>
          <w:rPr/>
          <w:t>http://rikonti-khalsivar.narod.ru/</w:t>
        </w:r>
      </w:hyperlink>
      <w:r>
        <w:rPr/>
        <w:t xml:space="preserve"> - электронная библиотека исторической литературы</w:t>
      </w:r>
    </w:p>
    <w:p>
      <w:pPr>
        <w:pStyle w:val="Normal"/>
        <w:numPr>
          <w:ilvl w:val="0"/>
          <w:numId w:val="5"/>
        </w:numPr>
        <w:ind w:left="1069" w:right="-284" w:hanging="360"/>
        <w:jc w:val="both"/>
        <w:rPr/>
      </w:pPr>
      <w:hyperlink r:id="rId20">
        <w:r>
          <w:rPr/>
          <w:t>http://rikonti-khalsivar.narod.ru/</w:t>
        </w:r>
      </w:hyperlink>
      <w:r>
        <w:rPr/>
        <w:t xml:space="preserve"> - исторический портал (научно-популярные статьи по  истории)</w:t>
      </w:r>
    </w:p>
    <w:p>
      <w:pPr>
        <w:pStyle w:val="Normal"/>
        <w:numPr>
          <w:ilvl w:val="0"/>
          <w:numId w:val="5"/>
        </w:numPr>
        <w:ind w:left="1069" w:right="-284" w:hanging="360"/>
        <w:jc w:val="both"/>
        <w:rPr/>
      </w:pPr>
      <w:hyperlink r:id="rId21">
        <w:r>
          <w:rPr/>
          <w:t>http://www.historicus.ru/</w:t>
        </w:r>
      </w:hyperlink>
      <w:r>
        <w:rPr/>
        <w:t xml:space="preserve"> - научно-популярный журнал по истории и археологии</w:t>
      </w:r>
    </w:p>
    <w:p>
      <w:pPr>
        <w:pStyle w:val="Normal"/>
        <w:numPr>
          <w:ilvl w:val="0"/>
          <w:numId w:val="5"/>
        </w:numPr>
        <w:ind w:left="1069" w:right="-284" w:hanging="360"/>
        <w:jc w:val="both"/>
        <w:rPr/>
      </w:pPr>
      <w:hyperlink r:id="rId22">
        <w:r>
          <w:rPr/>
          <w:t>http://www.alleng.ru/edu/hist1.htm</w:t>
        </w:r>
      </w:hyperlink>
      <w:r>
        <w:rPr/>
        <w:t xml:space="preserve"> - сайт «Образовательные ресурсы Интернета» – раздел «История»</w:t>
      </w:r>
    </w:p>
    <w:p>
      <w:pPr>
        <w:pStyle w:val="Normal"/>
        <w:numPr>
          <w:ilvl w:val="0"/>
          <w:numId w:val="5"/>
        </w:numPr>
        <w:ind w:left="1069" w:right="-284" w:hanging="360"/>
        <w:jc w:val="both"/>
        <w:rPr/>
      </w:pPr>
      <w:hyperlink r:id="rId23">
        <w:r>
          <w:rPr/>
          <w:t>http://historyevent.ru/</w:t>
        </w:r>
      </w:hyperlink>
      <w:r>
        <w:rPr/>
        <w:t xml:space="preserve"> - сайт «Хроники»: история в датах</w:t>
      </w:r>
    </w:p>
    <w:p>
      <w:pPr>
        <w:pStyle w:val="Normal"/>
        <w:numPr>
          <w:ilvl w:val="0"/>
          <w:numId w:val="5"/>
        </w:numPr>
        <w:jc w:val="both"/>
        <w:rPr/>
      </w:pPr>
      <w:hyperlink r:id="rId24">
        <w:r>
          <w:rPr/>
          <w:t>http://historiwars.narod.ru/</w:t>
        </w:r>
      </w:hyperlink>
      <w:r>
        <w:rPr/>
        <w:t xml:space="preserve"> сайт «История войн» - материалы по истории войн</w:t>
      </w:r>
    </w:p>
    <w:p>
      <w:pPr>
        <w:pStyle w:val="Normal"/>
        <w:numPr>
          <w:ilvl w:val="0"/>
          <w:numId w:val="5"/>
        </w:numPr>
        <w:ind w:left="1069" w:right="300" w:hanging="360"/>
        <w:jc w:val="both"/>
        <w:rPr/>
      </w:pPr>
      <w:hyperlink r:id="rId25">
        <w:r>
          <w:rPr/>
          <w:t>http://rulers.narod.ru/</w:t>
        </w:r>
      </w:hyperlink>
      <w:r>
        <w:rPr/>
        <w:t xml:space="preserve"> - история в лицах: личности, династии, карты и схемы</w:t>
      </w:r>
    </w:p>
    <w:p>
      <w:pPr>
        <w:pStyle w:val="Normal"/>
        <w:numPr>
          <w:ilvl w:val="0"/>
          <w:numId w:val="5"/>
        </w:numPr>
        <w:jc w:val="both"/>
        <w:rPr/>
      </w:pPr>
      <w:hyperlink r:id="rId26">
        <w:r>
          <w:rPr/>
          <w:t>http://www.hist.msu.ru/ER/Etext/index.html</w:t>
        </w:r>
      </w:hyperlink>
      <w:r>
        <w:rPr/>
        <w:t xml:space="preserve"> - электронная библиотека истфака МГУ</w:t>
      </w:r>
    </w:p>
    <w:p>
      <w:pPr>
        <w:pStyle w:val="Normal"/>
        <w:numPr>
          <w:ilvl w:val="0"/>
          <w:numId w:val="5"/>
        </w:numPr>
        <w:jc w:val="both"/>
        <w:rPr/>
      </w:pPr>
      <w:hyperlink r:id="rId27">
        <w:r>
          <w:rPr/>
          <w:t>http://www.hist.msu.ru/ER/sources.htm</w:t>
        </w:r>
      </w:hyperlink>
      <w:r>
        <w:rPr/>
        <w:t xml:space="preserve"> - библиотека электронных текстов МГУ по истории</w:t>
      </w:r>
    </w:p>
    <w:p>
      <w:pPr>
        <w:pStyle w:val="Normal"/>
        <w:numPr>
          <w:ilvl w:val="0"/>
          <w:numId w:val="5"/>
        </w:numPr>
        <w:jc w:val="both"/>
        <w:rPr/>
      </w:pPr>
      <w:hyperlink r:id="rId28">
        <w:r>
          <w:rPr/>
          <w:t>http://www.libelli.ru/library/tema/scient.htm</w:t>
        </w:r>
      </w:hyperlink>
      <w:r>
        <w:rPr/>
        <w:t xml:space="preserve"> - научная библиотека электронных книг и статей «Нестор»</w:t>
      </w:r>
    </w:p>
    <w:p>
      <w:pPr>
        <w:pStyle w:val="Normal"/>
        <w:numPr>
          <w:ilvl w:val="0"/>
          <w:numId w:val="5"/>
        </w:numPr>
        <w:jc w:val="both"/>
        <w:rPr/>
      </w:pPr>
      <w:hyperlink r:id="rId29">
        <w:r>
          <w:rPr/>
          <w:t>http://www.krugosvet.ru/</w:t>
        </w:r>
      </w:hyperlink>
      <w:r>
        <w:rPr/>
        <w:t xml:space="preserve"> - энциклопедия.</w:t>
      </w:r>
    </w:p>
    <w:p>
      <w:pPr>
        <w:pStyle w:val="Normal"/>
        <w:ind w:firstLine="709"/>
        <w:jc w:val="both"/>
        <w:rPr>
          <w:b/>
          <w:b/>
          <w:bCs/>
        </w:rPr>
      </w:pPr>
      <w:r>
        <w:rPr>
          <w:b/>
          <w:bCs/>
        </w:rPr>
      </w:r>
    </w:p>
    <w:p>
      <w:pPr>
        <w:pStyle w:val="Normal"/>
        <w:ind w:firstLine="709"/>
        <w:rPr>
          <w:b/>
          <w:b/>
          <w:bCs/>
        </w:rPr>
      </w:pPr>
      <w:r>
        <w:rPr>
          <w:b/>
          <w:bCs/>
        </w:rPr>
        <w:t>8. Фонды оценочных средств</w:t>
      </w:r>
    </w:p>
    <w:p>
      <w:pPr>
        <w:pStyle w:val="Normal"/>
        <w:ind w:firstLine="709"/>
        <w:jc w:val="both"/>
        <w:rPr>
          <w:spacing w:val="-4"/>
        </w:rPr>
      </w:pPr>
      <w:r>
        <w:rPr>
          <w:spacing w:val="-4"/>
        </w:rPr>
        <w:t>Фонд оценочных средств представлен в Приложении 1.</w:t>
      </w:r>
    </w:p>
    <w:p>
      <w:pPr>
        <w:pStyle w:val="Normal"/>
        <w:ind w:firstLine="709"/>
        <w:jc w:val="both"/>
        <w:rPr>
          <w:b/>
          <w:b/>
          <w:bCs/>
        </w:rPr>
      </w:pPr>
      <w:r>
        <w:rPr>
          <w:b/>
          <w:bCs/>
        </w:rPr>
      </w:r>
    </w:p>
    <w:p>
      <w:pPr>
        <w:pStyle w:val="Normal"/>
        <w:ind w:firstLine="709"/>
        <w:rPr>
          <w:b/>
          <w:b/>
          <w:bCs/>
        </w:rPr>
      </w:pPr>
      <w:r>
        <w:rPr>
          <w:b/>
          <w:bCs/>
        </w:rPr>
        <w:t>9. Материально-техническое обеспечение образовательного процесса по дисциплине</w:t>
      </w:r>
    </w:p>
    <w:p>
      <w:pPr>
        <w:pStyle w:val="Normal"/>
        <w:ind w:firstLine="709"/>
        <w:rPr>
          <w:bCs/>
          <w:i/>
          <w:i/>
        </w:rPr>
      </w:pPr>
      <w:r>
        <w:rPr>
          <w:bCs/>
          <w:i/>
        </w:rPr>
        <w:t>9.1. Описание материально-технической базы</w:t>
      </w:r>
    </w:p>
    <w:p>
      <w:pPr>
        <w:pStyle w:val="Normal"/>
        <w:ind w:firstLine="720"/>
        <w:jc w:val="both"/>
        <w:rPr/>
      </w:pPr>
      <w:r>
        <w:rPr/>
        <w:t>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pPr>
        <w:pStyle w:val="Normal"/>
        <w:ind w:firstLine="709"/>
        <w:jc w:val="both"/>
        <w:rPr>
          <w:bCs/>
          <w:i/>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pPr>
        <w:pStyle w:val="Normal"/>
        <w:ind w:firstLine="708"/>
        <w:jc w:val="both"/>
        <w:rPr/>
      </w:pPr>
      <w:r>
        <w:rPr/>
        <w:t xml:space="preserve">Планируется использование традиционных программных средств, таких как средства </w:t>
      </w:r>
      <w:r>
        <w:rPr>
          <w:lang w:val="en-US"/>
        </w:rPr>
        <w:t>MicrosoftWord</w:t>
      </w:r>
      <w:r>
        <w:rPr/>
        <w:t xml:space="preserve">, </w:t>
      </w:r>
      <w:r>
        <w:rPr>
          <w:lang w:val="en-US"/>
        </w:rPr>
        <w:t>PowerPoint</w:t>
      </w:r>
      <w:r>
        <w:rPr/>
        <w:t xml:space="preserve">, </w:t>
      </w:r>
      <w:r>
        <w:rPr>
          <w:lang w:val="en-US"/>
        </w:rPr>
        <w:t>MicrosoftInternetExplorer</w:t>
      </w:r>
      <w:r>
        <w:rPr/>
        <w:t xml:space="preserve"> и других, а также организовывать взаимодействие с учащимися в ЭИОС Мининского университета </w:t>
      </w:r>
      <w:r>
        <w:rPr>
          <w:lang w:val="en-US"/>
        </w:rPr>
        <w:t>Moodle</w:t>
      </w:r>
      <w:r>
        <w:rPr/>
        <w:t xml:space="preserve">, в том числе сетевое взаимодействие с помощью разнообразных сетевых ресурсов, например </w:t>
      </w:r>
      <w:r>
        <w:rPr>
          <w:lang w:val="en-US"/>
        </w:rPr>
        <w:t>Google</w:t>
      </w:r>
      <w:r>
        <w:rPr/>
        <w:t>-сервисов.</w:t>
      </w:r>
    </w:p>
    <w:p>
      <w:pPr>
        <w:pStyle w:val="Normal"/>
        <w:ind w:firstLine="720"/>
        <w:jc w:val="both"/>
        <w:rPr/>
      </w:pPr>
      <w:r>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pPr>
        <w:pStyle w:val="Normal"/>
        <w:spacing w:lineRule="auto" w:line="276"/>
        <w:ind w:firstLine="709"/>
        <w:rPr>
          <w:bCs/>
          <w:i/>
          <w:i/>
        </w:rPr>
      </w:pPr>
      <w:r>
        <w:rPr>
          <w:bCs/>
          <w:i/>
        </w:rPr>
        <w:t>Перечень программного обеспечения</w:t>
      </w:r>
    </w:p>
    <w:p>
      <w:pPr>
        <w:pStyle w:val="Normal"/>
        <w:spacing w:lineRule="auto" w:line="276"/>
        <w:jc w:val="both"/>
        <w:rPr>
          <w:bCs/>
        </w:rPr>
      </w:pPr>
      <w:r>
        <w:rPr>
          <w:bCs/>
          <w:lang w:val="en-US"/>
        </w:rPr>
        <w:t>Office</w:t>
      </w:r>
      <w:r>
        <w:rPr>
          <w:bCs/>
        </w:rPr>
        <w:t xml:space="preserve"> </w:t>
      </w:r>
      <w:r>
        <w:rPr>
          <w:bCs/>
          <w:lang w:val="en-US"/>
        </w:rPr>
        <w:t>Professional</w:t>
      </w:r>
      <w:r>
        <w:rPr>
          <w:bCs/>
        </w:rPr>
        <w:t xml:space="preserve"> </w:t>
      </w:r>
      <w:r>
        <w:rPr>
          <w:bCs/>
          <w:lang w:val="en-US"/>
        </w:rPr>
        <w:t>Plus</w:t>
      </w:r>
      <w:r>
        <w:rPr>
          <w:bCs/>
        </w:rPr>
        <w:t xml:space="preserve"> 2013;</w:t>
      </w:r>
    </w:p>
    <w:p>
      <w:pPr>
        <w:pStyle w:val="Normal"/>
        <w:spacing w:lineRule="auto" w:line="276"/>
        <w:jc w:val="both"/>
        <w:rPr>
          <w:bCs/>
          <w:lang w:val="en-US"/>
        </w:rPr>
      </w:pPr>
      <w:r>
        <w:rPr>
          <w:bCs/>
        </w:rPr>
        <w:t>браузеры</w:t>
      </w:r>
      <w:r>
        <w:rPr>
          <w:bCs/>
          <w:lang w:val="en-US"/>
        </w:rPr>
        <w:t xml:space="preserve"> Google Chrome,  Mozilla Firefox, Opera </w:t>
      </w:r>
      <w:r>
        <w:rPr>
          <w:bCs/>
        </w:rPr>
        <w:t>или</w:t>
      </w:r>
      <w:r>
        <w:rPr>
          <w:bCs/>
          <w:lang w:val="en-US"/>
        </w:rPr>
        <w:t xml:space="preserve"> </w:t>
      </w:r>
      <w:r>
        <w:rPr>
          <w:bCs/>
        </w:rPr>
        <w:t>др</w:t>
      </w:r>
      <w:r>
        <w:rPr>
          <w:bCs/>
          <w:lang w:val="en-US"/>
        </w:rPr>
        <w:t>.</w:t>
      </w:r>
    </w:p>
    <w:p>
      <w:pPr>
        <w:pStyle w:val="Normal"/>
        <w:spacing w:lineRule="auto" w:line="276"/>
        <w:ind w:firstLine="709"/>
        <w:rPr>
          <w:bCs/>
          <w:i/>
          <w:i/>
        </w:rPr>
      </w:pPr>
      <w:r>
        <w:rPr>
          <w:bCs/>
          <w:i/>
        </w:rPr>
        <w:t>Перечень информационных справочных систем</w:t>
      </w:r>
    </w:p>
    <w:p>
      <w:pPr>
        <w:pStyle w:val="Normal"/>
        <w:spacing w:lineRule="auto" w:line="276"/>
        <w:ind w:firstLine="709"/>
        <w:rPr>
          <w:bCs/>
        </w:rPr>
      </w:pPr>
      <w:r>
        <w:rPr>
          <w:bCs/>
        </w:rPr>
        <w:t>www.biblioclub.ru</w:t>
        <w:tab/>
        <w:t xml:space="preserve">   ЭБС «Университетская библиотека онлайн»</w:t>
      </w:r>
    </w:p>
    <w:p>
      <w:pPr>
        <w:pStyle w:val="Normal"/>
        <w:spacing w:lineRule="auto" w:line="276"/>
        <w:ind w:firstLine="709"/>
        <w:rPr>
          <w:bCs/>
        </w:rPr>
      </w:pPr>
      <w:r>
        <w:rPr>
          <w:bCs/>
        </w:rPr>
        <w:t>www.elibrary.ru</w:t>
        <w:tab/>
        <w:t xml:space="preserve">   Научная электронная библиотека</w:t>
      </w:r>
    </w:p>
    <w:p>
      <w:pPr>
        <w:pStyle w:val="Normal"/>
        <w:spacing w:lineRule="auto" w:line="276"/>
        <w:ind w:firstLine="709"/>
        <w:rPr>
          <w:bCs/>
        </w:rPr>
      </w:pPr>
      <w:r>
        <w:rPr>
          <w:bCs/>
        </w:rPr>
        <w:t>www.ebiblioteka.ru</w:t>
        <w:tab/>
        <w:t xml:space="preserve">   Универсальные базы данных изданий </w:t>
      </w:r>
    </w:p>
    <w:p>
      <w:pPr>
        <w:pStyle w:val="Normal"/>
        <w:spacing w:lineRule="auto" w:line="276"/>
        <w:ind w:firstLine="709"/>
        <w:rPr>
          <w:bCs/>
        </w:rPr>
      </w:pPr>
      <w:r>
        <w:rPr>
          <w:bCs/>
        </w:rPr>
        <w:t>http://window.edu.ru/      Единое окно доступа к образовательным ресурсам</w:t>
      </w:r>
    </w:p>
    <w:p>
      <w:pPr>
        <w:pStyle w:val="Normal"/>
        <w:ind w:firstLine="720"/>
        <w:jc w:val="both"/>
        <w:rPr/>
      </w:pPr>
      <w:r>
        <w:rPr/>
      </w:r>
    </w:p>
    <w:p>
      <w:pPr>
        <w:pStyle w:val="BodyTextIndent2"/>
        <w:spacing w:lineRule="auto" w:line="240" w:before="0" w:after="0"/>
        <w:ind w:left="0" w:hanging="0"/>
        <w:jc w:val="center"/>
        <w:rPr>
          <w:b/>
          <w:b/>
        </w:rPr>
      </w:pPr>
      <w:r>
        <w:rPr>
          <w:b/>
        </w:rPr>
      </w:r>
    </w:p>
    <w:p>
      <w:pPr>
        <w:pStyle w:val="Normal"/>
        <w:rPr>
          <w:b/>
          <w:b/>
        </w:rPr>
      </w:pPr>
      <w:r>
        <w:rPr>
          <w:b/>
        </w:rPr>
      </w:r>
      <w:r>
        <w:br w:type="page"/>
      </w:r>
    </w:p>
    <w:p>
      <w:pPr>
        <w:pStyle w:val="BodyTextIndent2"/>
        <w:spacing w:lineRule="auto" w:line="240" w:before="0" w:after="0"/>
        <w:ind w:left="0" w:hanging="0"/>
        <w:jc w:val="center"/>
        <w:rPr>
          <w:b/>
          <w:b/>
        </w:rPr>
      </w:pPr>
      <w:r>
        <w:rPr>
          <w:b/>
        </w:rPr>
        <w:t>5.2. ПРОГРАММА ДИСЦИПЛИНЫ</w:t>
      </w:r>
    </w:p>
    <w:p>
      <w:pPr>
        <w:pStyle w:val="BodyTextIndent2"/>
        <w:spacing w:lineRule="auto" w:line="240" w:before="0" w:after="0"/>
        <w:ind w:left="0" w:hanging="0"/>
        <w:jc w:val="center"/>
        <w:rPr>
          <w:b/>
          <w:b/>
        </w:rPr>
      </w:pPr>
      <w:r>
        <w:rPr>
          <w:b/>
        </w:rPr>
        <w:t>«Культурология»</w:t>
      </w:r>
    </w:p>
    <w:p>
      <w:pPr>
        <w:pStyle w:val="Normal"/>
        <w:tabs>
          <w:tab w:val="clear" w:pos="708"/>
          <w:tab w:val="left" w:pos="720" w:leader="none"/>
        </w:tabs>
        <w:ind w:firstLine="709"/>
        <w:jc w:val="both"/>
        <w:rPr>
          <w:b/>
          <w:b/>
          <w:bCs/>
        </w:rPr>
      </w:pPr>
      <w:r>
        <w:rPr>
          <w:b/>
          <w:bCs/>
        </w:rPr>
        <w:t>1. Пояснительная записка</w:t>
      </w:r>
    </w:p>
    <w:p>
      <w:pPr>
        <w:pStyle w:val="Normal"/>
        <w:ind w:firstLine="709"/>
        <w:jc w:val="both"/>
        <w:rPr/>
      </w:pPr>
      <w:r>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pPr>
        <w:pStyle w:val="Normal"/>
        <w:ind w:firstLine="709"/>
        <w:jc w:val="both"/>
        <w:rPr/>
      </w:pPr>
      <w:r>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pPr>
        <w:pStyle w:val="Normal"/>
        <w:ind w:firstLine="709"/>
        <w:jc w:val="both"/>
        <w:rPr/>
      </w:pPr>
      <w:r>
        <w:rPr/>
        <w:t>Для осуществления обозначенной цели в ходе преподавания курса «Культурология» необходимо решить ряд задач:</w:t>
      </w:r>
    </w:p>
    <w:p>
      <w:pPr>
        <w:pStyle w:val="Normal"/>
        <w:numPr>
          <w:ilvl w:val="0"/>
          <w:numId w:val="3"/>
        </w:numPr>
        <w:tabs>
          <w:tab w:val="clear" w:pos="708"/>
          <w:tab w:val="left" w:pos="0" w:leader="none"/>
        </w:tabs>
        <w:ind w:left="540" w:hanging="540"/>
        <w:jc w:val="both"/>
        <w:rPr/>
      </w:pPr>
      <w:r>
        <w:rPr/>
        <w:t xml:space="preserve">рассказать об идейно-стилистических особенностях основных этапов развития мировой художественной культуры;  </w:t>
      </w:r>
    </w:p>
    <w:p>
      <w:pPr>
        <w:pStyle w:val="Normal"/>
        <w:numPr>
          <w:ilvl w:val="0"/>
          <w:numId w:val="3"/>
        </w:numPr>
        <w:tabs>
          <w:tab w:val="clear" w:pos="708"/>
          <w:tab w:val="left" w:pos="0" w:leader="none"/>
          <w:tab w:val="left" w:pos="540" w:leader="none"/>
        </w:tabs>
        <w:ind w:left="0" w:hanging="0"/>
        <w:jc w:val="both"/>
        <w:rPr/>
      </w:pPr>
      <w:r>
        <w:rPr/>
        <w:t>дать общие сведения о творчестве крупнейших мастеров;</w:t>
      </w:r>
    </w:p>
    <w:p>
      <w:pPr>
        <w:pStyle w:val="Normal"/>
        <w:numPr>
          <w:ilvl w:val="0"/>
          <w:numId w:val="3"/>
        </w:numPr>
        <w:tabs>
          <w:tab w:val="clear" w:pos="708"/>
          <w:tab w:val="left" w:pos="540" w:leader="none"/>
        </w:tabs>
        <w:ind w:left="540" w:hanging="540"/>
        <w:jc w:val="both"/>
        <w:rPr/>
      </w:pPr>
      <w:r>
        <w:rPr/>
        <w:t>познакомить студентов с выдающимися достижениями человечества в области мировой художественной культуры.</w:t>
      </w:r>
    </w:p>
    <w:p>
      <w:pPr>
        <w:pStyle w:val="Normal"/>
        <w:ind w:firstLine="540"/>
        <w:jc w:val="both"/>
        <w:rPr/>
      </w:pPr>
      <w:r>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pPr>
        <w:pStyle w:val="Normal"/>
        <w:ind w:firstLine="709"/>
        <w:jc w:val="both"/>
        <w:rPr/>
      </w:pPr>
      <w:r>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pPr>
        <w:pStyle w:val="Normal"/>
        <w:ind w:firstLine="709"/>
        <w:jc w:val="both"/>
        <w:rPr/>
      </w:pPr>
      <w:r>
        <w:rPr/>
        <w:t xml:space="preserve">Отдельное внимание уделяется искусству </w:t>
      </w:r>
      <w:r>
        <w:rPr>
          <w:lang w:val="en-US"/>
        </w:rPr>
        <w:t>XX</w:t>
      </w:r>
      <w:r>
        <w:rPr/>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pPr>
        <w:pStyle w:val="Normal"/>
        <w:ind w:firstLine="709"/>
        <w:jc w:val="both"/>
        <w:rPr/>
      </w:pPr>
      <w:r>
        <w:rPr/>
        <w:t xml:space="preserve">Курс охватывает периоды развития культуры и искусства от первобытности до современности. </w:t>
      </w:r>
    </w:p>
    <w:p>
      <w:pPr>
        <w:pStyle w:val="Normal"/>
        <w:ind w:firstLine="709"/>
        <w:jc w:val="both"/>
        <w:rPr>
          <w:b/>
          <w:b/>
          <w:bCs/>
        </w:rPr>
      </w:pPr>
      <w:r>
        <w:rPr>
          <w:b/>
          <w:bCs/>
        </w:rPr>
        <w:t>2. Место в структуре модуля</w:t>
      </w:r>
    </w:p>
    <w:p>
      <w:pPr>
        <w:pStyle w:val="ListParagraph"/>
        <w:spacing w:lineRule="auto" w:line="240" w:before="0" w:after="0"/>
        <w:ind w:left="0" w:firstLine="720"/>
        <w:contextualSpacing/>
        <w:jc w:val="both"/>
        <w:rPr>
          <w:rFonts w:ascii="Times New Roman" w:hAnsi="Times New Roman"/>
          <w:sz w:val="24"/>
          <w:szCs w:val="24"/>
        </w:rPr>
      </w:pPr>
      <w:r>
        <w:rPr>
          <w:rFonts w:ascii="Times New Roman" w:hAnsi="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pPr>
        <w:pStyle w:val="ListParagraph"/>
        <w:spacing w:lineRule="auto" w:line="240" w:before="0" w:after="0"/>
        <w:ind w:left="0" w:firstLine="720"/>
        <w:contextualSpacing/>
        <w:jc w:val="both"/>
        <w:rPr>
          <w:rFonts w:ascii="Times New Roman" w:hAnsi="Times New Roman"/>
          <w:sz w:val="24"/>
          <w:szCs w:val="24"/>
        </w:rPr>
      </w:pPr>
      <w:r>
        <w:rPr>
          <w:rFonts w:ascii="Times New Roman" w:hAnsi="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pPr>
        <w:pStyle w:val="Normal"/>
        <w:ind w:firstLine="709"/>
        <w:jc w:val="both"/>
        <w:rPr>
          <w:b/>
          <w:b/>
          <w:bCs/>
        </w:rPr>
      </w:pPr>
      <w:r>
        <w:rPr>
          <w:b/>
          <w:bCs/>
        </w:rPr>
        <w:t>3. Цели и задачи</w:t>
      </w:r>
    </w:p>
    <w:p>
      <w:pPr>
        <w:pStyle w:val="Normal"/>
        <w:ind w:firstLine="709"/>
        <w:jc w:val="both"/>
        <w:rPr/>
      </w:pPr>
      <w:r>
        <w:rPr>
          <w:i/>
          <w:iCs/>
        </w:rPr>
        <w:t xml:space="preserve">Цель дисциплины </w:t>
      </w:r>
      <w:r>
        <w:rPr>
          <w:spacing w:val="3"/>
        </w:rPr>
        <w:t xml:space="preserve">- </w:t>
      </w:r>
      <w:r>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pPr>
        <w:pStyle w:val="Normal"/>
        <w:ind w:firstLine="709"/>
        <w:jc w:val="both"/>
        <w:rPr>
          <w:i/>
          <w:i/>
          <w:iCs/>
        </w:rPr>
      </w:pPr>
      <w:r>
        <w:rPr>
          <w:i/>
          <w:iCs/>
        </w:rPr>
        <w:t>Задачи дисциплины:</w:t>
      </w:r>
    </w:p>
    <w:p>
      <w:pPr>
        <w:pStyle w:val="ListParagraph"/>
        <w:spacing w:lineRule="auto" w:line="240" w:before="0" w:after="0"/>
        <w:ind w:left="1069" w:hanging="0"/>
        <w:contextualSpacing/>
        <w:jc w:val="both"/>
        <w:rPr>
          <w:rFonts w:ascii="Times New Roman" w:hAnsi="Times New Roman"/>
          <w:sz w:val="24"/>
          <w:szCs w:val="24"/>
        </w:rPr>
      </w:pPr>
      <w:r>
        <w:rPr>
          <w:rFonts w:ascii="Times New Roman" w:hAnsi="Times New Roman"/>
          <w:sz w:val="24"/>
          <w:szCs w:val="24"/>
        </w:rPr>
        <w:t>- освоение многообразия и национальной самобытности культур различных народов мира;</w:t>
      </w:r>
    </w:p>
    <w:p>
      <w:pPr>
        <w:pStyle w:val="ListParagraph"/>
        <w:spacing w:lineRule="auto" w:line="240" w:before="0" w:after="0"/>
        <w:ind w:left="1069" w:hanging="0"/>
        <w:contextualSpacing/>
        <w:jc w:val="both"/>
        <w:rPr>
          <w:rFonts w:ascii="Times New Roman" w:hAnsi="Times New Roman"/>
          <w:sz w:val="24"/>
          <w:szCs w:val="24"/>
        </w:rPr>
      </w:pPr>
      <w:r>
        <w:rPr>
          <w:rFonts w:ascii="Times New Roman" w:hAnsi="Times New Roman"/>
          <w:sz w:val="24"/>
          <w:szCs w:val="24"/>
        </w:rPr>
        <w:t>- ознакомление с основными понятиями (искусство, художественный образ, символ);</w:t>
      </w:r>
    </w:p>
    <w:p>
      <w:pPr>
        <w:pStyle w:val="ListParagraph"/>
        <w:spacing w:lineRule="auto" w:line="240" w:before="0" w:after="0"/>
        <w:ind w:left="1069" w:hanging="0"/>
        <w:contextualSpacing/>
        <w:jc w:val="both"/>
        <w:rPr>
          <w:rFonts w:ascii="Times New Roman" w:hAnsi="Times New Roman"/>
          <w:sz w:val="24"/>
          <w:szCs w:val="24"/>
        </w:rPr>
      </w:pPr>
      <w:r>
        <w:rPr>
          <w:rFonts w:ascii="Times New Roman" w:hAnsi="Times New Roman"/>
          <w:sz w:val="24"/>
          <w:szCs w:val="24"/>
        </w:rPr>
        <w:t>- осветить особенности развития искусства в теоретическом и историческом аспектах;</w:t>
      </w:r>
    </w:p>
    <w:p>
      <w:pPr>
        <w:pStyle w:val="ListParagraph"/>
        <w:spacing w:lineRule="auto" w:line="240" w:before="0" w:after="0"/>
        <w:ind w:left="1069" w:hanging="0"/>
        <w:contextualSpacing/>
        <w:jc w:val="both"/>
        <w:rPr>
          <w:rFonts w:ascii="Times New Roman" w:hAnsi="Times New Roman"/>
          <w:sz w:val="24"/>
          <w:szCs w:val="24"/>
        </w:rPr>
      </w:pPr>
      <w:r>
        <w:rPr>
          <w:rFonts w:ascii="Times New Roman" w:hAnsi="Times New Roman"/>
          <w:sz w:val="24"/>
          <w:szCs w:val="24"/>
        </w:rPr>
        <w:t>- развитие умений оценивать, сопоставлять и классифицировать феномены культуры и искусства;</w:t>
      </w:r>
    </w:p>
    <w:p>
      <w:pPr>
        <w:pStyle w:val="ListParagraph"/>
        <w:spacing w:lineRule="auto" w:line="240" w:before="0" w:after="0"/>
        <w:ind w:left="1069" w:hanging="0"/>
        <w:contextualSpacing/>
        <w:jc w:val="both"/>
        <w:rPr>
          <w:rFonts w:ascii="Times New Roman" w:hAnsi="Times New Roman"/>
          <w:sz w:val="24"/>
          <w:szCs w:val="24"/>
        </w:rPr>
      </w:pPr>
      <w:r>
        <w:rPr>
          <w:rFonts w:ascii="Times New Roman" w:hAnsi="Times New Roman"/>
          <w:sz w:val="24"/>
          <w:szCs w:val="24"/>
        </w:rPr>
        <w:t>- формирование представлений о стилях и направлениях в искусстве;</w:t>
      </w:r>
    </w:p>
    <w:p>
      <w:pPr>
        <w:pStyle w:val="ListParagraph"/>
        <w:spacing w:lineRule="auto" w:line="240" w:before="0" w:after="0"/>
        <w:ind w:left="1069" w:hanging="0"/>
        <w:contextualSpacing/>
        <w:jc w:val="both"/>
        <w:rPr>
          <w:rFonts w:ascii="Times New Roman" w:hAnsi="Times New Roman"/>
          <w:sz w:val="24"/>
          <w:szCs w:val="24"/>
        </w:rPr>
      </w:pPr>
      <w:r>
        <w:rPr>
          <w:rFonts w:ascii="Times New Roman" w:hAnsi="Times New Roman"/>
          <w:sz w:val="24"/>
          <w:szCs w:val="24"/>
        </w:rPr>
        <w:t>- осознание роли и места человека в культуре.</w:t>
      </w:r>
    </w:p>
    <w:p>
      <w:pPr>
        <w:pStyle w:val="ListParagraph"/>
        <w:spacing w:lineRule="auto" w:line="240" w:before="0" w:after="0"/>
        <w:ind w:left="1069" w:hanging="0"/>
        <w:contextualSpacing/>
        <w:jc w:val="both"/>
        <w:rPr>
          <w:rFonts w:ascii="Times New Roman" w:hAnsi="Times New Roman"/>
          <w:sz w:val="24"/>
          <w:szCs w:val="24"/>
        </w:rPr>
      </w:pPr>
      <w:r>
        <w:rPr>
          <w:rFonts w:ascii="Times New Roman" w:hAnsi="Times New Roman"/>
          <w:sz w:val="24"/>
          <w:szCs w:val="24"/>
        </w:rPr>
      </w:r>
    </w:p>
    <w:p>
      <w:pPr>
        <w:pStyle w:val="Normal"/>
        <w:ind w:firstLine="709"/>
        <w:jc w:val="both"/>
        <w:rPr>
          <w:b/>
          <w:b/>
          <w:bCs/>
        </w:rPr>
      </w:pPr>
      <w:r>
        <w:rPr>
          <w:b/>
          <w:bCs/>
        </w:rPr>
        <w:t>4. Образовательные результаты</w:t>
      </w:r>
    </w:p>
    <w:tbl>
      <w:tblPr>
        <w:tblW w:w="4850" w:type="pct"/>
        <w:jc w:val="left"/>
        <w:tblInd w:w="109" w:type="dxa"/>
        <w:tblCellMar>
          <w:top w:w="0" w:type="dxa"/>
          <w:left w:w="108" w:type="dxa"/>
          <w:bottom w:w="0" w:type="dxa"/>
          <w:right w:w="108" w:type="dxa"/>
        </w:tblCellMar>
        <w:tblLook w:firstRow="1" w:noVBand="1" w:lastRow="0" w:firstColumn="1" w:lastColumn="0" w:noHBand="0" w:val="04a0"/>
      </w:tblPr>
      <w:tblGrid>
        <w:gridCol w:w="804"/>
        <w:gridCol w:w="1835"/>
        <w:gridCol w:w="1203"/>
        <w:gridCol w:w="1998"/>
        <w:gridCol w:w="1500"/>
        <w:gridCol w:w="1733"/>
      </w:tblGrid>
      <w:tr>
        <w:trPr>
          <w:trHeight w:val="385" w:hRule="atLeast"/>
        </w:trPr>
        <w:tc>
          <w:tcPr>
            <w:tcW w:w="804"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Код ОР модуля</w:t>
            </w:r>
          </w:p>
        </w:tc>
        <w:tc>
          <w:tcPr>
            <w:tcW w:w="1835" w:type="dxa"/>
            <w:tcBorders>
              <w:top w:val="single" w:sz="2" w:space="0" w:color="000000"/>
              <w:left w:val="single" w:sz="2" w:space="0" w:color="000000"/>
              <w:bottom w:val="single" w:sz="2" w:space="0" w:color="000000"/>
              <w:right w:val="single" w:sz="2" w:space="0" w:color="000000"/>
            </w:tcBorders>
            <w:shd w:color="auto" w:fill="FFFFFF" w:val="clear"/>
          </w:tcPr>
          <w:p>
            <w:pPr>
              <w:pStyle w:val="Normal"/>
              <w:suppressAutoHyphens w:val="true"/>
              <w:jc w:val="center"/>
              <w:rPr/>
            </w:pPr>
            <w:r>
              <w:rPr/>
              <w:t>Образовательные результаты модуля</w:t>
            </w:r>
          </w:p>
        </w:tc>
        <w:tc>
          <w:tcPr>
            <w:tcW w:w="120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Код ОР дисциплины</w:t>
            </w:r>
          </w:p>
        </w:tc>
        <w:tc>
          <w:tcPr>
            <w:tcW w:w="1998"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Образовательные результаты дисциплины</w:t>
            </w:r>
          </w:p>
        </w:tc>
        <w:tc>
          <w:tcPr>
            <w:tcW w:w="1500"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Код компетенций ОПОП</w:t>
            </w:r>
          </w:p>
        </w:tc>
        <w:tc>
          <w:tcPr>
            <w:tcW w:w="173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Средства оценивания ОР</w:t>
            </w:r>
          </w:p>
        </w:tc>
      </w:tr>
      <w:tr>
        <w:trPr>
          <w:trHeight w:val="7451" w:hRule="atLeast"/>
        </w:trPr>
        <w:tc>
          <w:tcPr>
            <w:tcW w:w="804" w:type="dxa"/>
            <w:tcBorders>
              <w:top w:val="single" w:sz="2" w:space="0" w:color="000000"/>
              <w:left w:val="single" w:sz="2" w:space="0" w:color="000000"/>
              <w:right w:val="single" w:sz="2" w:space="0" w:color="000000"/>
            </w:tcBorders>
            <w:shd w:color="auto" w:fill="FFFFFF" w:val="clear"/>
          </w:tcPr>
          <w:p>
            <w:pPr>
              <w:pStyle w:val="Normal"/>
              <w:jc w:val="both"/>
              <w:rPr>
                <w:i/>
                <w:i/>
              </w:rPr>
            </w:pPr>
            <w:r>
              <w:rPr>
                <w:i/>
              </w:rPr>
              <w:t>ОР.2</w:t>
            </w:r>
          </w:p>
          <w:p>
            <w:pPr>
              <w:pStyle w:val="Normal"/>
              <w:jc w:val="both"/>
              <w:rPr>
                <w:i/>
                <w:i/>
              </w:rPr>
            </w:pPr>
            <w:r>
              <w:rPr>
                <w:i/>
              </w:rPr>
            </w:r>
          </w:p>
        </w:tc>
        <w:tc>
          <w:tcPr>
            <w:tcW w:w="1835" w:type="dxa"/>
            <w:tcBorders>
              <w:top w:val="single" w:sz="2" w:space="0" w:color="000000"/>
              <w:left w:val="single" w:sz="2" w:space="0" w:color="000000"/>
              <w:right w:val="single" w:sz="2" w:space="0" w:color="000000"/>
            </w:tcBorders>
            <w:shd w:color="auto" w:fill="FFFFFF" w:val="clear"/>
          </w:tcPr>
          <w:p>
            <w:pPr>
              <w:pStyle w:val="NoSpacing"/>
              <w:tabs>
                <w:tab w:val="clear" w:pos="708"/>
                <w:tab w:val="left" w:pos="284" w:leader="none"/>
              </w:tabs>
              <w:rPr>
                <w:rFonts w:ascii="Times New Roman" w:hAnsi="Times New Roman"/>
                <w:sz w:val="24"/>
                <w:szCs w:val="24"/>
              </w:rPr>
            </w:pPr>
            <w:r>
              <w:rPr>
                <w:rFonts w:ascii="Times New Roman" w:hAnsi="Times New Roman"/>
                <w:sz w:val="24"/>
                <w:szCs w:val="24"/>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 при критическом анализе базовой информации в области экологии и природопользования на основе философских знаний для формирования мировоззренческой позиции</w:t>
            </w:r>
          </w:p>
        </w:tc>
        <w:tc>
          <w:tcPr>
            <w:tcW w:w="1203" w:type="dxa"/>
            <w:tcBorders>
              <w:top w:val="single" w:sz="2" w:space="0" w:color="000000"/>
              <w:left w:val="single" w:sz="2" w:space="0" w:color="000000"/>
              <w:right w:val="single" w:sz="2" w:space="0" w:color="000000"/>
            </w:tcBorders>
            <w:shd w:color="auto" w:fill="FFFFFF" w:val="clear"/>
          </w:tcPr>
          <w:p>
            <w:pPr>
              <w:pStyle w:val="Normal"/>
              <w:jc w:val="both"/>
              <w:rPr>
                <w:i/>
                <w:i/>
              </w:rPr>
            </w:pPr>
            <w:r>
              <w:rPr>
                <w:i/>
              </w:rPr>
              <w:t>ОР.2-1</w:t>
            </w:r>
          </w:p>
          <w:p>
            <w:pPr>
              <w:pStyle w:val="Normal"/>
              <w:suppressAutoHyphens w:val="true"/>
              <w:rPr/>
            </w:pPr>
            <w:r>
              <w:rPr/>
            </w:r>
          </w:p>
        </w:tc>
        <w:tc>
          <w:tcPr>
            <w:tcW w:w="1998" w:type="dxa"/>
            <w:tcBorders>
              <w:top w:val="single" w:sz="2" w:space="0" w:color="000000"/>
              <w:left w:val="single" w:sz="2" w:space="0" w:color="000000"/>
              <w:right w:val="single" w:sz="2" w:space="0" w:color="000000"/>
            </w:tcBorders>
            <w:shd w:color="auto" w:fill="FFFFFF" w:val="clear"/>
            <w:vAlign w:val="center"/>
          </w:tcPr>
          <w:p>
            <w:pPr>
              <w:pStyle w:val="Normal"/>
              <w:suppressAutoHyphens w:val="true"/>
              <w:rPr/>
            </w:pPr>
            <w:r>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 при критическом анализе базовой информации в области экологии и природопользования на основе философских знаний для формирования мировоззренческой позиции</w:t>
            </w:r>
          </w:p>
        </w:tc>
        <w:tc>
          <w:tcPr>
            <w:tcW w:w="1500" w:type="dxa"/>
            <w:tcBorders>
              <w:top w:val="single" w:sz="2" w:space="0" w:color="000000"/>
              <w:left w:val="single" w:sz="2" w:space="0" w:color="000000"/>
              <w:right w:val="single" w:sz="2" w:space="0" w:color="000000"/>
            </w:tcBorders>
            <w:shd w:color="auto" w:fill="FFFFFF" w:val="clear"/>
          </w:tcPr>
          <w:p>
            <w:pPr>
              <w:pStyle w:val="Normal"/>
              <w:rPr/>
            </w:pPr>
            <w:r>
              <w:rPr/>
            </w:r>
          </w:p>
          <w:p>
            <w:pPr>
              <w:pStyle w:val="Normal"/>
              <w:rPr/>
            </w:pPr>
            <w:r>
              <w:rPr/>
              <w:t>ОК-1</w:t>
            </w:r>
          </w:p>
          <w:p>
            <w:pPr>
              <w:pStyle w:val="Normal"/>
              <w:rPr/>
            </w:pPr>
            <w:r>
              <w:rPr/>
              <w:t>ОК-6</w:t>
            </w:r>
          </w:p>
        </w:tc>
        <w:tc>
          <w:tcPr>
            <w:tcW w:w="1733" w:type="dxa"/>
            <w:tcBorders>
              <w:top w:val="single" w:sz="2" w:space="0" w:color="000000"/>
              <w:left w:val="single" w:sz="2" w:space="0" w:color="000000"/>
              <w:right w:val="single" w:sz="2" w:space="0" w:color="000000"/>
            </w:tcBorders>
            <w:shd w:color="auto" w:fill="FFFFFF" w:val="clear"/>
          </w:tcPr>
          <w:p>
            <w:pPr>
              <w:pStyle w:val="Normal"/>
              <w:rPr/>
            </w:pPr>
            <w:r>
              <w:rPr/>
              <w:t xml:space="preserve">Тест, контрольная работа </w:t>
            </w:r>
          </w:p>
          <w:p>
            <w:pPr>
              <w:pStyle w:val="Normal"/>
              <w:rPr/>
            </w:pPr>
            <w:r>
              <w:rPr/>
              <w:t xml:space="preserve">Эссе, </w:t>
            </w:r>
          </w:p>
          <w:p>
            <w:pPr>
              <w:pStyle w:val="Normal"/>
              <w:rPr/>
            </w:pPr>
            <w:r>
              <w:rPr/>
              <w:t>Проект,</w:t>
            </w:r>
          </w:p>
          <w:p>
            <w:pPr>
              <w:pStyle w:val="Normal"/>
              <w:rPr/>
            </w:pPr>
            <w:r>
              <w:rPr/>
              <w:t>Доклад с презентацией</w:t>
            </w:r>
          </w:p>
        </w:tc>
      </w:tr>
    </w:tbl>
    <w:p>
      <w:pPr>
        <w:pStyle w:val="Normal"/>
        <w:ind w:firstLine="709"/>
        <w:jc w:val="both"/>
        <w:rPr>
          <w:b/>
          <w:b/>
          <w:bCs/>
        </w:rPr>
      </w:pPr>
      <w:r>
        <w:rPr>
          <w:b/>
          <w:bCs/>
        </w:rPr>
      </w:r>
    </w:p>
    <w:p>
      <w:pPr>
        <w:pStyle w:val="ListParagraph"/>
        <w:spacing w:lineRule="auto" w:line="240" w:before="0" w:after="0"/>
        <w:ind w:left="360" w:hanging="0"/>
        <w:contextualSpacing/>
        <w:jc w:val="both"/>
        <w:rPr>
          <w:rFonts w:ascii="Times New Roman" w:hAnsi="Times New Roman"/>
          <w:b/>
          <w:b/>
          <w:bCs/>
          <w:sz w:val="24"/>
          <w:szCs w:val="24"/>
        </w:rPr>
      </w:pPr>
      <w:r>
        <w:rPr>
          <w:rFonts w:ascii="Times New Roman" w:hAnsi="Times New Roman"/>
          <w:b/>
          <w:bCs/>
          <w:sz w:val="24"/>
          <w:szCs w:val="24"/>
        </w:rPr>
        <w:t>5. Содержание дисциплины</w:t>
      </w:r>
    </w:p>
    <w:p>
      <w:pPr>
        <w:pStyle w:val="Normal"/>
        <w:ind w:firstLine="709"/>
        <w:jc w:val="both"/>
        <w:rPr>
          <w:bCs/>
          <w:i/>
          <w:i/>
        </w:rPr>
      </w:pPr>
      <w:r>
        <w:rPr>
          <w:bCs/>
          <w:i/>
        </w:rPr>
        <w:t>5.1. Тематический план</w:t>
      </w:r>
    </w:p>
    <w:p>
      <w:pPr>
        <w:pStyle w:val="Normal"/>
        <w:jc w:val="both"/>
        <w:rPr>
          <w:b/>
          <w:b/>
          <w:bCs/>
        </w:rPr>
      </w:pPr>
      <w:r>
        <w:rPr>
          <w:b/>
          <w:bCs/>
        </w:rPr>
      </w:r>
    </w:p>
    <w:tbl>
      <w:tblPr>
        <w:tblW w:w="4850" w:type="pct"/>
        <w:jc w:val="left"/>
        <w:tblInd w:w="109" w:type="dxa"/>
        <w:tblCellMar>
          <w:top w:w="0" w:type="dxa"/>
          <w:left w:w="108" w:type="dxa"/>
          <w:bottom w:w="0" w:type="dxa"/>
          <w:right w:w="108" w:type="dxa"/>
        </w:tblCellMar>
        <w:tblLook w:firstRow="1" w:noVBand="1" w:lastRow="0" w:firstColumn="1" w:lastColumn="0" w:noHBand="0" w:val="04a0"/>
      </w:tblPr>
      <w:tblGrid>
        <w:gridCol w:w="3988"/>
        <w:gridCol w:w="805"/>
        <w:gridCol w:w="805"/>
        <w:gridCol w:w="1336"/>
        <w:gridCol w:w="1167"/>
        <w:gridCol w:w="972"/>
      </w:tblGrid>
      <w:tr>
        <w:trPr>
          <w:trHeight w:val="203" w:hRule="atLeast"/>
        </w:trPr>
        <w:tc>
          <w:tcPr>
            <w:tcW w:w="3988"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Наименование темы</w:t>
            </w:r>
          </w:p>
        </w:tc>
        <w:tc>
          <w:tcPr>
            <w:tcW w:w="2946" w:type="dxa"/>
            <w:gridSpan w:val="3"/>
            <w:tcBorders>
              <w:top w:val="single" w:sz="2" w:space="0" w:color="000000"/>
              <w:left w:val="single" w:sz="2" w:space="0" w:color="000000"/>
              <w:bottom w:val="single" w:sz="2" w:space="0" w:color="000000"/>
              <w:right w:val="single" w:sz="2" w:space="0" w:color="000000"/>
            </w:tcBorders>
          </w:tcPr>
          <w:p>
            <w:pPr>
              <w:pStyle w:val="Normal"/>
              <w:jc w:val="center"/>
              <w:rPr/>
            </w:pPr>
            <w:r>
              <w:rPr/>
              <w:t>Контактная работа</w:t>
            </w:r>
          </w:p>
        </w:tc>
        <w:tc>
          <w:tcPr>
            <w:tcW w:w="1167"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Самостоятельная работа</w:t>
            </w:r>
          </w:p>
        </w:tc>
        <w:tc>
          <w:tcPr>
            <w:tcW w:w="972"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Всего часов по дисциплине</w:t>
            </w:r>
          </w:p>
        </w:tc>
      </w:tr>
      <w:tr>
        <w:trPr>
          <w:trHeight w:val="533" w:hRule="atLeast"/>
        </w:trPr>
        <w:tc>
          <w:tcPr>
            <w:tcW w:w="3988"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610" w:type="dxa"/>
            <w:gridSpan w:val="2"/>
            <w:tcBorders>
              <w:top w:val="single" w:sz="2" w:space="0" w:color="000000"/>
              <w:left w:val="single" w:sz="2" w:space="0" w:color="000000"/>
              <w:bottom w:val="single" w:sz="2" w:space="0" w:color="000000"/>
              <w:right w:val="single" w:sz="2" w:space="0" w:color="000000"/>
            </w:tcBorders>
          </w:tcPr>
          <w:p>
            <w:pPr>
              <w:pStyle w:val="Normal"/>
              <w:jc w:val="center"/>
              <w:rPr/>
            </w:pPr>
            <w:r>
              <w:rPr/>
              <w:t>Аудиторная</w:t>
            </w:r>
          </w:p>
          <w:p>
            <w:pPr>
              <w:pStyle w:val="Normal"/>
              <w:jc w:val="center"/>
              <w:rPr/>
            </w:pPr>
            <w:r>
              <w:rPr/>
              <w:t>работа</w:t>
            </w:r>
          </w:p>
        </w:tc>
        <w:tc>
          <w:tcPr>
            <w:tcW w:w="1336"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tabs>
                <w:tab w:val="clear" w:pos="708"/>
                <w:tab w:val="left" w:pos="814" w:leader="none"/>
              </w:tabs>
              <w:jc w:val="center"/>
              <w:rPr/>
            </w:pPr>
            <w:r>
              <w:rPr/>
              <w:t xml:space="preserve">Контактная СР (в т.ч. </w:t>
            </w:r>
          </w:p>
          <w:p>
            <w:pPr>
              <w:pStyle w:val="Normal"/>
              <w:jc w:val="center"/>
              <w:rPr/>
            </w:pPr>
            <w:r>
              <w:rPr/>
              <w:t>в ЭИОС)</w:t>
            </w:r>
          </w:p>
        </w:tc>
        <w:tc>
          <w:tcPr>
            <w:tcW w:w="116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972"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r>
      <w:tr>
        <w:trPr>
          <w:trHeight w:val="1" w:hRule="atLeast"/>
        </w:trPr>
        <w:tc>
          <w:tcPr>
            <w:tcW w:w="3988"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Лекции</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Семинары</w:t>
            </w:r>
          </w:p>
        </w:tc>
        <w:tc>
          <w:tcPr>
            <w:tcW w:w="1336"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16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972"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jc w:val="both"/>
              <w:rPr/>
            </w:pPr>
            <w:r>
              <w:rPr>
                <w:b/>
              </w:rPr>
              <w:t>Раздел 1. Культурология в системе гуманитарных знаний</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t>5</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t>4</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4</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10</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23</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Понятие и происхождение культуры</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1</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1</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3</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7</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Культурология как наука</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1</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1</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Изучение культурной динамики</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1</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1</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3</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5</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Культурологические школы и концепции культуры</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3</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9</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b/>
                <w:b/>
              </w:rPr>
            </w:pPr>
            <w:r>
              <w:rPr>
                <w:b/>
              </w:rPr>
              <w:t>Раздел 2. Культура и общество</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t>8</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10</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20</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Типология культуры</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4</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Особенности межкультурных взаимодействий в современном мире</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4</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Мультикультурализм как явление современной культуры</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3</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7</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Культурные институты общества</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3</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5</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b/>
                <w:b/>
              </w:rPr>
            </w:pPr>
            <w:r>
              <w:rPr>
                <w:b/>
              </w:rPr>
              <w:t>Раздел 3. Образный мир культуры</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t>4</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4</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10</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18</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Воображение как основа творческой деятельности</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4</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Исторические особенности развития культуры</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4</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8</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14</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b/>
                <w:b/>
              </w:rPr>
            </w:pPr>
            <w:r>
              <w:rPr>
                <w:b/>
              </w:rPr>
              <w:t>Раздел 4. Культура и человек</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t>3</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b/>
                <w:b/>
              </w:rPr>
            </w:pPr>
            <w:r>
              <w:rPr>
                <w:b/>
              </w:rPr>
              <w:t>0</w:t>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6</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b/>
                <w:b/>
              </w:rPr>
            </w:pPr>
            <w:r>
              <w:rPr>
                <w:b/>
              </w:rPr>
              <w:t>11</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Культурная антропология</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2</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4</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tcPr>
          <w:p>
            <w:pPr>
              <w:pStyle w:val="Normal"/>
              <w:rPr/>
            </w:pPr>
            <w:r>
              <w:rPr/>
              <w:t>Коммуникативная культура личности</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1</w:t>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r>
          </w:p>
        </w:tc>
        <w:tc>
          <w:tcPr>
            <w:tcW w:w="133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4</w:t>
            </w:r>
          </w:p>
        </w:tc>
        <w:tc>
          <w:tcPr>
            <w:tcW w:w="97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7</w:t>
            </w:r>
          </w:p>
        </w:tc>
      </w:tr>
      <w:tr>
        <w:trPr>
          <w:trHeight w:val="1" w:hRule="atLeast"/>
        </w:trPr>
        <w:tc>
          <w:tcPr>
            <w:tcW w:w="3988" w:type="dxa"/>
            <w:tcBorders>
              <w:top w:val="single" w:sz="2" w:space="0" w:color="000000"/>
              <w:left w:val="single" w:sz="2" w:space="0" w:color="000000"/>
              <w:bottom w:val="single" w:sz="2" w:space="0" w:color="000000"/>
              <w:right w:val="single" w:sz="2" w:space="0" w:color="000000"/>
            </w:tcBorders>
            <w:vAlign w:val="center"/>
          </w:tcPr>
          <w:p>
            <w:pPr>
              <w:pStyle w:val="Normal"/>
              <w:jc w:val="right"/>
              <w:rPr/>
            </w:pPr>
            <w:r>
              <w:rPr>
                <w:bCs/>
              </w:rPr>
              <w:t>Итого:</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8</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16</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12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36</w:t>
            </w:r>
          </w:p>
        </w:tc>
        <w:tc>
          <w:tcPr>
            <w:tcW w:w="97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72</w:t>
            </w:r>
          </w:p>
        </w:tc>
      </w:tr>
    </w:tbl>
    <w:p>
      <w:pPr>
        <w:pStyle w:val="Normal"/>
        <w:ind w:firstLine="709"/>
        <w:jc w:val="both"/>
        <w:rPr>
          <w:bCs/>
          <w:i/>
          <w:i/>
        </w:rPr>
      </w:pPr>
      <w:r>
        <w:rPr>
          <w:bCs/>
          <w:i/>
        </w:rPr>
      </w:r>
    </w:p>
    <w:p>
      <w:pPr>
        <w:pStyle w:val="Normal"/>
        <w:ind w:firstLine="709"/>
        <w:jc w:val="both"/>
        <w:rPr>
          <w:bCs/>
          <w:i/>
          <w:i/>
        </w:rPr>
      </w:pPr>
      <w:r>
        <w:rPr>
          <w:bCs/>
          <w:i/>
        </w:rPr>
        <w:t>5.2. Методы обучения</w:t>
      </w:r>
    </w:p>
    <w:p>
      <w:pPr>
        <w:pStyle w:val="Normal"/>
        <w:ind w:firstLine="709"/>
        <w:jc w:val="both"/>
        <w:rPr/>
      </w:pPr>
      <w:r>
        <w:rPr/>
        <w:t xml:space="preserve">Применение технологии </w:t>
      </w:r>
      <w:r>
        <w:rPr>
          <w:b/>
        </w:rPr>
        <w:t>проблемного обучения</w:t>
      </w:r>
      <w:r>
        <w:rPr/>
        <w:t xml:space="preserve"> и </w:t>
      </w:r>
      <w:r>
        <w:rPr>
          <w:b/>
        </w:rPr>
        <w:t>интерактивных технологии</w:t>
      </w:r>
      <w:r>
        <w:rPr/>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pPr>
        <w:pStyle w:val="Normal"/>
        <w:tabs>
          <w:tab w:val="clear" w:pos="708"/>
          <w:tab w:val="left" w:pos="1008" w:leader="none"/>
          <w:tab w:val="left" w:pos="4785" w:leader="none"/>
          <w:tab w:val="left" w:pos="9540" w:leader="none"/>
        </w:tabs>
        <w:ind w:firstLine="709"/>
        <w:jc w:val="both"/>
        <w:rPr/>
      </w:pPr>
      <w:r>
        <w:rPr/>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pPr>
        <w:pStyle w:val="Normal"/>
        <w:tabs>
          <w:tab w:val="clear" w:pos="708"/>
          <w:tab w:val="left" w:pos="1008" w:leader="none"/>
          <w:tab w:val="left" w:pos="4785" w:leader="none"/>
          <w:tab w:val="left" w:pos="9540" w:leader="none"/>
        </w:tabs>
        <w:ind w:firstLine="709"/>
        <w:jc w:val="both"/>
        <w:rPr/>
      </w:pPr>
      <w:r>
        <w:rPr/>
        <w:t xml:space="preserve">По разделал 2-4 используются дидактические видео материалы (электронный носитель). </w:t>
      </w:r>
    </w:p>
    <w:p>
      <w:pPr>
        <w:pStyle w:val="Normal"/>
        <w:tabs>
          <w:tab w:val="clear" w:pos="708"/>
          <w:tab w:val="left" w:pos="1008" w:leader="none"/>
          <w:tab w:val="left" w:pos="4785" w:leader="none"/>
          <w:tab w:val="left" w:pos="9540" w:leader="none"/>
        </w:tabs>
        <w:ind w:firstLine="709"/>
        <w:jc w:val="both"/>
        <w:rPr/>
      </w:pPr>
      <w:r>
        <w:rPr/>
        <w:t xml:space="preserve">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pPr>
        <w:pStyle w:val="Normal"/>
        <w:tabs>
          <w:tab w:val="clear" w:pos="708"/>
          <w:tab w:val="left" w:pos="1008" w:leader="none"/>
          <w:tab w:val="left" w:pos="4785" w:leader="none"/>
          <w:tab w:val="left" w:pos="9540" w:leader="none"/>
        </w:tabs>
        <w:ind w:firstLine="709"/>
        <w:jc w:val="both"/>
        <w:rPr/>
      </w:pPr>
      <w:r>
        <w:rP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pPr>
        <w:pStyle w:val="Normal"/>
        <w:tabs>
          <w:tab w:val="clear" w:pos="708"/>
          <w:tab w:val="left" w:pos="1008" w:leader="none"/>
          <w:tab w:val="left" w:pos="4785" w:leader="none"/>
          <w:tab w:val="left" w:pos="9540" w:leader="none"/>
        </w:tabs>
        <w:ind w:firstLine="709"/>
        <w:jc w:val="both"/>
        <w:rPr/>
      </w:pPr>
      <w:r>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pPr>
        <w:pStyle w:val="Normal"/>
        <w:tabs>
          <w:tab w:val="clear" w:pos="708"/>
          <w:tab w:val="left" w:pos="1008" w:leader="none"/>
          <w:tab w:val="left" w:pos="4785" w:leader="none"/>
          <w:tab w:val="left" w:pos="9540" w:leader="none"/>
        </w:tabs>
        <w:ind w:firstLine="709"/>
        <w:jc w:val="both"/>
        <w:rPr/>
      </w:pPr>
      <w:r>
        <w:rPr/>
      </w:r>
    </w:p>
    <w:p>
      <w:pPr>
        <w:pStyle w:val="Normal"/>
        <w:ind w:firstLine="709"/>
        <w:jc w:val="both"/>
        <w:rPr>
          <w:b/>
          <w:b/>
          <w:bCs/>
        </w:rPr>
      </w:pPr>
      <w:r>
        <w:rPr>
          <w:b/>
          <w:bCs/>
        </w:rPr>
        <w:t>6. Рейтинг-план</w:t>
      </w:r>
    </w:p>
    <w:p>
      <w:pPr>
        <w:pStyle w:val="Normal"/>
        <w:ind w:firstLine="709"/>
        <w:jc w:val="both"/>
        <w:rPr>
          <w:bCs/>
          <w:i/>
          <w:i/>
        </w:rPr>
      </w:pPr>
      <w:r>
        <w:rPr>
          <w:bCs/>
          <w:i/>
        </w:rPr>
        <w:t>6.1. Рейтинг-план</w:t>
      </w:r>
    </w:p>
    <w:tbl>
      <w:tblPr>
        <w:tblW w:w="4900" w:type="pct"/>
        <w:jc w:val="left"/>
        <w:tblInd w:w="0" w:type="dxa"/>
        <w:tblCellMar>
          <w:top w:w="0" w:type="dxa"/>
          <w:left w:w="108" w:type="dxa"/>
          <w:bottom w:w="0" w:type="dxa"/>
          <w:right w:w="108" w:type="dxa"/>
        </w:tblCellMar>
        <w:tblLook w:firstRow="1" w:noVBand="1" w:lastRow="0" w:firstColumn="1" w:lastColumn="0" w:noHBand="0" w:val="04a0"/>
      </w:tblPr>
      <w:tblGrid>
        <w:gridCol w:w="462"/>
        <w:gridCol w:w="1242"/>
        <w:gridCol w:w="1861"/>
        <w:gridCol w:w="1596"/>
        <w:gridCol w:w="1199"/>
        <w:gridCol w:w="1068"/>
        <w:gridCol w:w="803"/>
        <w:gridCol w:w="935"/>
      </w:tblGrid>
      <w:tr>
        <w:trPr>
          <w:trHeight w:val="600" w:hRule="atLeast"/>
        </w:trPr>
        <w:tc>
          <w:tcPr>
            <w:tcW w:w="462"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 xml:space="preserve">№ </w:t>
            </w:r>
            <w:r>
              <w:rPr/>
              <w:t>п/п</w:t>
            </w:r>
          </w:p>
        </w:tc>
        <w:tc>
          <w:tcPr>
            <w:tcW w:w="1242"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Код ОР дисциплины</w:t>
            </w:r>
          </w:p>
        </w:tc>
        <w:tc>
          <w:tcPr>
            <w:tcW w:w="1861"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Виды учебной деятельности</w:t>
            </w:r>
          </w:p>
          <w:p>
            <w:pPr>
              <w:pStyle w:val="Normal"/>
              <w:jc w:val="center"/>
              <w:rPr/>
            </w:pPr>
            <w:r>
              <w:rPr/>
              <w:t>обучающегося</w:t>
            </w:r>
          </w:p>
        </w:tc>
        <w:tc>
          <w:tcPr>
            <w:tcW w:w="1596"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Средства оценивания</w:t>
            </w:r>
          </w:p>
        </w:tc>
        <w:tc>
          <w:tcPr>
            <w:tcW w:w="1199"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Балл за конкретное задание</w:t>
            </w:r>
          </w:p>
          <w:p>
            <w:pPr>
              <w:pStyle w:val="Normal"/>
              <w:jc w:val="center"/>
              <w:rPr/>
            </w:pPr>
            <w:r>
              <w:rPr/>
              <w:t>(</w:t>
            </w:r>
            <w:r>
              <w:rPr>
                <w:lang w:val="en-US"/>
              </w:rPr>
              <w:t>min</w:t>
            </w:r>
            <w:r>
              <w:rPr/>
              <w:t>-</w:t>
            </w:r>
            <w:r>
              <w:rPr>
                <w:lang w:val="en-US"/>
              </w:rPr>
              <w:t>max</w:t>
            </w:r>
            <w:r>
              <w:rPr/>
              <w:t>)</w:t>
            </w:r>
          </w:p>
        </w:tc>
        <w:tc>
          <w:tcPr>
            <w:tcW w:w="1068"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Число заданий за семестр</w:t>
            </w:r>
          </w:p>
        </w:tc>
        <w:tc>
          <w:tcPr>
            <w:tcW w:w="1738" w:type="dxa"/>
            <w:gridSpan w:val="2"/>
            <w:tcBorders>
              <w:top w:val="single" w:sz="2" w:space="0" w:color="000000"/>
              <w:bottom w:val="single" w:sz="2" w:space="0" w:color="000000"/>
              <w:right w:val="single" w:sz="2" w:space="0" w:color="000000"/>
            </w:tcBorders>
          </w:tcPr>
          <w:p>
            <w:pPr>
              <w:pStyle w:val="Normal"/>
              <w:jc w:val="center"/>
              <w:rPr/>
            </w:pPr>
            <w:r>
              <w:rPr/>
              <w:t>Баллы</w:t>
            </w:r>
          </w:p>
        </w:tc>
      </w:tr>
      <w:tr>
        <w:trPr>
          <w:trHeight w:val="300" w:hRule="atLeast"/>
        </w:trPr>
        <w:tc>
          <w:tcPr>
            <w:tcW w:w="462"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242"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861"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596"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199"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068"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803" w:type="dxa"/>
            <w:tcBorders>
              <w:bottom w:val="single" w:sz="2" w:space="0" w:color="000000"/>
              <w:right w:val="single" w:sz="2" w:space="0" w:color="000000"/>
            </w:tcBorders>
          </w:tcPr>
          <w:p>
            <w:pPr>
              <w:pStyle w:val="Normal"/>
              <w:jc w:val="center"/>
              <w:rPr/>
            </w:pPr>
            <w:r>
              <w:rPr/>
              <w:t>Минимальный</w:t>
            </w:r>
          </w:p>
        </w:tc>
        <w:tc>
          <w:tcPr>
            <w:tcW w:w="935" w:type="dxa"/>
            <w:tcBorders>
              <w:bottom w:val="single" w:sz="2" w:space="0" w:color="000000"/>
              <w:right w:val="single" w:sz="2" w:space="0" w:color="000000"/>
            </w:tcBorders>
          </w:tcPr>
          <w:p>
            <w:pPr>
              <w:pStyle w:val="Normal"/>
              <w:jc w:val="center"/>
              <w:rPr/>
            </w:pPr>
            <w:r>
              <w:rPr/>
              <w:t>Максимальный</w:t>
            </w:r>
          </w:p>
        </w:tc>
      </w:tr>
      <w:tr>
        <w:trPr>
          <w:trHeight w:val="300" w:hRule="atLeast"/>
        </w:trPr>
        <w:tc>
          <w:tcPr>
            <w:tcW w:w="462" w:type="dxa"/>
            <w:vMerge w:val="restart"/>
            <w:tcBorders>
              <w:top w:val="single" w:sz="2" w:space="0" w:color="000000"/>
              <w:left w:val="single" w:sz="2" w:space="0" w:color="000000"/>
              <w:right w:val="single" w:sz="2" w:space="0" w:color="000000"/>
            </w:tcBorders>
            <w:shd w:color="auto" w:fill="FFFFFF" w:val="clear"/>
          </w:tcPr>
          <w:p>
            <w:pPr>
              <w:pStyle w:val="Normal"/>
              <w:jc w:val="both"/>
              <w:rPr/>
            </w:pPr>
            <w:r>
              <w:rPr/>
              <w:t>1</w:t>
            </w:r>
          </w:p>
          <w:p>
            <w:pPr>
              <w:pStyle w:val="Normal"/>
              <w:jc w:val="both"/>
              <w:rPr/>
            </w:pPr>
            <w:r>
              <w:rPr/>
            </w:r>
          </w:p>
          <w:p>
            <w:pPr>
              <w:pStyle w:val="Normal"/>
              <w:rPr/>
            </w:pPr>
            <w:r>
              <w:rPr/>
            </w:r>
          </w:p>
        </w:tc>
        <w:tc>
          <w:tcPr>
            <w:tcW w:w="1242" w:type="dxa"/>
            <w:vMerge w:val="restart"/>
            <w:tcBorders>
              <w:top w:val="single" w:sz="2" w:space="0" w:color="000000"/>
              <w:left w:val="single" w:sz="2" w:space="0" w:color="000000"/>
              <w:right w:val="single" w:sz="2" w:space="0" w:color="000000"/>
            </w:tcBorders>
            <w:shd w:color="auto" w:fill="FFFFFF" w:val="clear"/>
          </w:tcPr>
          <w:p>
            <w:pPr>
              <w:pStyle w:val="Normal"/>
              <w:jc w:val="both"/>
              <w:rPr>
                <w:i/>
                <w:i/>
              </w:rPr>
            </w:pPr>
            <w:r>
              <w:rPr>
                <w:i/>
              </w:rPr>
              <w:t>ОР.2-1</w:t>
            </w:r>
          </w:p>
          <w:p>
            <w:pPr>
              <w:pStyle w:val="Normal"/>
              <w:suppressAutoHyphens w:val="true"/>
              <w:rPr/>
            </w:pPr>
            <w:r>
              <w:rPr/>
            </w:r>
          </w:p>
        </w:tc>
        <w:tc>
          <w:tcPr>
            <w:tcW w:w="1861"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rPr/>
            </w:pPr>
            <w:r>
              <w:rPr>
                <w:shd w:fill="FFFFFF" w:val="clear"/>
              </w:rPr>
              <w:t>Контент-анализ выступлений одногруппников</w:t>
            </w:r>
          </w:p>
        </w:tc>
        <w:tc>
          <w:tcPr>
            <w:tcW w:w="1596"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pPr>
            <w:r>
              <w:rPr/>
              <w:t>Доклад с презентацией</w:t>
            </w:r>
          </w:p>
        </w:tc>
        <w:tc>
          <w:tcPr>
            <w:tcW w:w="119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6-10</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w:t>
            </w:r>
          </w:p>
        </w:tc>
        <w:tc>
          <w:tcPr>
            <w:tcW w:w="803" w:type="dxa"/>
            <w:tcBorders>
              <w:top w:val="single" w:sz="2" w:space="0" w:color="000000"/>
              <w:bottom w:val="single" w:sz="2" w:space="0" w:color="000000"/>
              <w:right w:val="single" w:sz="2" w:space="0" w:color="000000"/>
            </w:tcBorders>
            <w:vAlign w:val="center"/>
          </w:tcPr>
          <w:p>
            <w:pPr>
              <w:pStyle w:val="Normal"/>
              <w:jc w:val="center"/>
              <w:rPr/>
            </w:pPr>
            <w:r>
              <w:rPr/>
              <w:t>6</w:t>
            </w:r>
          </w:p>
        </w:tc>
        <w:tc>
          <w:tcPr>
            <w:tcW w:w="935" w:type="dxa"/>
            <w:tcBorders>
              <w:top w:val="single" w:sz="2" w:space="0" w:color="000000"/>
              <w:bottom w:val="single" w:sz="2" w:space="0" w:color="000000"/>
              <w:right w:val="single" w:sz="2" w:space="0" w:color="000000"/>
            </w:tcBorders>
            <w:vAlign w:val="center"/>
          </w:tcPr>
          <w:p>
            <w:pPr>
              <w:pStyle w:val="Normal"/>
              <w:jc w:val="center"/>
              <w:rPr/>
            </w:pPr>
            <w:r>
              <w:rPr/>
              <w:t>10</w:t>
            </w:r>
          </w:p>
        </w:tc>
      </w:tr>
      <w:tr>
        <w:trPr>
          <w:trHeight w:val="300" w:hRule="atLeast"/>
        </w:trPr>
        <w:tc>
          <w:tcPr>
            <w:tcW w:w="462" w:type="dxa"/>
            <w:vMerge w:val="continue"/>
            <w:tcBorders>
              <w:left w:val="single" w:sz="2" w:space="0" w:color="000000"/>
              <w:right w:val="single" w:sz="2" w:space="0" w:color="000000"/>
            </w:tcBorders>
            <w:vAlign w:val="center"/>
          </w:tcPr>
          <w:p>
            <w:pPr>
              <w:pStyle w:val="Normal"/>
              <w:rPr/>
            </w:pPr>
            <w:r>
              <w:rPr/>
            </w:r>
          </w:p>
        </w:tc>
        <w:tc>
          <w:tcPr>
            <w:tcW w:w="1242" w:type="dxa"/>
            <w:vMerge w:val="continue"/>
            <w:tcBorders>
              <w:left w:val="single" w:sz="2" w:space="0" w:color="000000"/>
              <w:right w:val="single" w:sz="2" w:space="0" w:color="000000"/>
            </w:tcBorders>
            <w:vAlign w:val="center"/>
          </w:tcPr>
          <w:p>
            <w:pPr>
              <w:pStyle w:val="Normal"/>
              <w:rPr>
                <w:highlight w:val="yellow"/>
              </w:rPr>
            </w:pPr>
            <w:r>
              <w:rPr>
                <w:highlight w:val="yellow"/>
              </w:rPr>
            </w:r>
          </w:p>
        </w:tc>
        <w:tc>
          <w:tcPr>
            <w:tcW w:w="1861" w:type="dxa"/>
            <w:vMerge w:val="continue"/>
            <w:tcBorders>
              <w:top w:val="single" w:sz="2" w:space="0" w:color="000000"/>
              <w:left w:val="single" w:sz="2" w:space="0" w:color="000000"/>
              <w:bottom w:val="single" w:sz="4" w:space="0" w:color="000000"/>
              <w:right w:val="single" w:sz="2" w:space="0" w:color="000000"/>
            </w:tcBorders>
            <w:vAlign w:val="center"/>
          </w:tcPr>
          <w:p>
            <w:pPr>
              <w:pStyle w:val="Normal"/>
              <w:rPr/>
            </w:pPr>
            <w:r>
              <w:rPr/>
            </w:r>
          </w:p>
        </w:tc>
        <w:tc>
          <w:tcPr>
            <w:tcW w:w="1596"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pPr>
            <w:r>
              <w:rPr/>
              <w:t>Ответы на занятиях</w:t>
            </w:r>
          </w:p>
        </w:tc>
        <w:tc>
          <w:tcPr>
            <w:tcW w:w="119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3-5</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5</w:t>
            </w:r>
          </w:p>
        </w:tc>
        <w:tc>
          <w:tcPr>
            <w:tcW w:w="803" w:type="dxa"/>
            <w:tcBorders>
              <w:top w:val="single" w:sz="2" w:space="0" w:color="000000"/>
              <w:bottom w:val="single" w:sz="2" w:space="0" w:color="000000"/>
              <w:right w:val="single" w:sz="2" w:space="0" w:color="000000"/>
            </w:tcBorders>
            <w:vAlign w:val="center"/>
          </w:tcPr>
          <w:p>
            <w:pPr>
              <w:pStyle w:val="Normal"/>
              <w:jc w:val="center"/>
              <w:rPr/>
            </w:pPr>
            <w:r>
              <w:rPr/>
              <w:t>15</w:t>
            </w:r>
          </w:p>
        </w:tc>
        <w:tc>
          <w:tcPr>
            <w:tcW w:w="935" w:type="dxa"/>
            <w:tcBorders>
              <w:top w:val="single" w:sz="2" w:space="0" w:color="000000"/>
              <w:bottom w:val="single" w:sz="2" w:space="0" w:color="000000"/>
              <w:right w:val="single" w:sz="2" w:space="0" w:color="000000"/>
            </w:tcBorders>
            <w:vAlign w:val="center"/>
          </w:tcPr>
          <w:p>
            <w:pPr>
              <w:pStyle w:val="Normal"/>
              <w:jc w:val="center"/>
              <w:rPr/>
            </w:pPr>
            <w:r>
              <w:rPr/>
              <w:t>25</w:t>
            </w:r>
          </w:p>
        </w:tc>
      </w:tr>
      <w:tr>
        <w:trPr>
          <w:trHeight w:val="300" w:hRule="atLeast"/>
        </w:trPr>
        <w:tc>
          <w:tcPr>
            <w:tcW w:w="462" w:type="dxa"/>
            <w:vMerge w:val="continue"/>
            <w:tcBorders>
              <w:left w:val="single" w:sz="2" w:space="0" w:color="000000"/>
              <w:right w:val="single" w:sz="2" w:space="0" w:color="000000"/>
            </w:tcBorders>
          </w:tcPr>
          <w:p>
            <w:pPr>
              <w:pStyle w:val="Normal"/>
              <w:rPr/>
            </w:pPr>
            <w:r>
              <w:rPr/>
            </w:r>
          </w:p>
        </w:tc>
        <w:tc>
          <w:tcPr>
            <w:tcW w:w="1242" w:type="dxa"/>
            <w:vMerge w:val="continue"/>
            <w:tcBorders>
              <w:left w:val="single" w:sz="2" w:space="0" w:color="000000"/>
              <w:right w:val="single" w:sz="2" w:space="0" w:color="000000"/>
            </w:tcBorders>
          </w:tcPr>
          <w:p>
            <w:pPr>
              <w:pStyle w:val="Normal"/>
              <w:jc w:val="both"/>
              <w:rPr>
                <w:highlight w:val="yellow"/>
              </w:rPr>
            </w:pPr>
            <w:r>
              <w:rPr>
                <w:highlight w:val="yellow"/>
              </w:rPr>
            </w:r>
          </w:p>
        </w:tc>
        <w:tc>
          <w:tcPr>
            <w:tcW w:w="1861" w:type="dxa"/>
            <w:vMerge w:val="restart"/>
            <w:tcBorders>
              <w:top w:val="single" w:sz="4" w:space="0" w:color="000000"/>
              <w:left w:val="single" w:sz="2" w:space="0" w:color="000000"/>
              <w:bottom w:val="single" w:sz="2" w:space="0" w:color="000000"/>
              <w:right w:val="single" w:sz="2" w:space="0" w:color="000000"/>
            </w:tcBorders>
          </w:tcPr>
          <w:p>
            <w:pPr>
              <w:pStyle w:val="Normal"/>
              <w:rPr/>
            </w:pPr>
            <w:r>
              <w:rPr/>
              <w:t xml:space="preserve">Самостоятельная работа </w:t>
            </w:r>
          </w:p>
        </w:tc>
        <w:tc>
          <w:tcPr>
            <w:tcW w:w="1596"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pPr>
            <w:r>
              <w:rPr/>
              <w:t>Тест</w:t>
            </w:r>
          </w:p>
        </w:tc>
        <w:tc>
          <w:tcPr>
            <w:tcW w:w="119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3-5</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w:t>
            </w:r>
          </w:p>
        </w:tc>
        <w:tc>
          <w:tcPr>
            <w:tcW w:w="803" w:type="dxa"/>
            <w:tcBorders>
              <w:top w:val="single" w:sz="2" w:space="0" w:color="000000"/>
              <w:bottom w:val="single" w:sz="2" w:space="0" w:color="000000"/>
              <w:right w:val="single" w:sz="2" w:space="0" w:color="000000"/>
            </w:tcBorders>
            <w:vAlign w:val="center"/>
          </w:tcPr>
          <w:p>
            <w:pPr>
              <w:pStyle w:val="Normal"/>
              <w:jc w:val="center"/>
              <w:rPr/>
            </w:pPr>
            <w:r>
              <w:rPr/>
              <w:t>9</w:t>
            </w:r>
          </w:p>
        </w:tc>
        <w:tc>
          <w:tcPr>
            <w:tcW w:w="935" w:type="dxa"/>
            <w:tcBorders>
              <w:top w:val="single" w:sz="2" w:space="0" w:color="000000"/>
              <w:bottom w:val="single" w:sz="2" w:space="0" w:color="000000"/>
              <w:right w:val="single" w:sz="2" w:space="0" w:color="000000"/>
            </w:tcBorders>
            <w:vAlign w:val="center"/>
          </w:tcPr>
          <w:p>
            <w:pPr>
              <w:pStyle w:val="Normal"/>
              <w:jc w:val="center"/>
              <w:rPr/>
            </w:pPr>
            <w:r>
              <w:rPr/>
              <w:t>15</w:t>
            </w:r>
          </w:p>
        </w:tc>
      </w:tr>
      <w:tr>
        <w:trPr>
          <w:trHeight w:val="300" w:hRule="atLeast"/>
        </w:trPr>
        <w:tc>
          <w:tcPr>
            <w:tcW w:w="462" w:type="dxa"/>
            <w:vMerge w:val="continue"/>
            <w:tcBorders>
              <w:left w:val="single" w:sz="2" w:space="0" w:color="000000"/>
              <w:right w:val="single" w:sz="2" w:space="0" w:color="000000"/>
            </w:tcBorders>
            <w:vAlign w:val="center"/>
          </w:tcPr>
          <w:p>
            <w:pPr>
              <w:pStyle w:val="Normal"/>
              <w:rPr/>
            </w:pPr>
            <w:r>
              <w:rPr/>
            </w:r>
          </w:p>
        </w:tc>
        <w:tc>
          <w:tcPr>
            <w:tcW w:w="1242" w:type="dxa"/>
            <w:vMerge w:val="continue"/>
            <w:tcBorders>
              <w:left w:val="single" w:sz="2" w:space="0" w:color="000000"/>
              <w:right w:val="single" w:sz="2" w:space="0" w:color="000000"/>
            </w:tcBorders>
            <w:vAlign w:val="center"/>
          </w:tcPr>
          <w:p>
            <w:pPr>
              <w:pStyle w:val="Normal"/>
              <w:rPr>
                <w:highlight w:val="yellow"/>
              </w:rPr>
            </w:pPr>
            <w:r>
              <w:rPr>
                <w:highlight w:val="yellow"/>
              </w:rPr>
            </w:r>
          </w:p>
        </w:tc>
        <w:tc>
          <w:tcPr>
            <w:tcW w:w="1861"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596"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pPr>
            <w:r>
              <w:rPr/>
              <w:t>Контрольная работа</w:t>
            </w:r>
          </w:p>
        </w:tc>
        <w:tc>
          <w:tcPr>
            <w:tcW w:w="119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7-10</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w:t>
            </w:r>
          </w:p>
        </w:tc>
        <w:tc>
          <w:tcPr>
            <w:tcW w:w="803" w:type="dxa"/>
            <w:tcBorders>
              <w:top w:val="single" w:sz="2" w:space="0" w:color="000000"/>
              <w:bottom w:val="single" w:sz="2" w:space="0" w:color="000000"/>
              <w:right w:val="single" w:sz="2" w:space="0" w:color="000000"/>
            </w:tcBorders>
            <w:vAlign w:val="center"/>
          </w:tcPr>
          <w:p>
            <w:pPr>
              <w:pStyle w:val="Normal"/>
              <w:jc w:val="center"/>
              <w:rPr/>
            </w:pPr>
            <w:r>
              <w:rPr/>
              <w:t>7</w:t>
            </w:r>
          </w:p>
        </w:tc>
        <w:tc>
          <w:tcPr>
            <w:tcW w:w="935" w:type="dxa"/>
            <w:tcBorders>
              <w:top w:val="single" w:sz="2" w:space="0" w:color="000000"/>
              <w:bottom w:val="single" w:sz="2" w:space="0" w:color="000000"/>
              <w:right w:val="single" w:sz="2" w:space="0" w:color="000000"/>
            </w:tcBorders>
            <w:vAlign w:val="center"/>
          </w:tcPr>
          <w:p>
            <w:pPr>
              <w:pStyle w:val="Normal"/>
              <w:jc w:val="center"/>
              <w:rPr/>
            </w:pPr>
            <w:r>
              <w:rPr/>
              <w:t>10</w:t>
            </w:r>
          </w:p>
        </w:tc>
      </w:tr>
      <w:tr>
        <w:trPr>
          <w:trHeight w:val="300" w:hRule="atLeast"/>
        </w:trPr>
        <w:tc>
          <w:tcPr>
            <w:tcW w:w="462" w:type="dxa"/>
            <w:vMerge w:val="continue"/>
            <w:tcBorders>
              <w:left w:val="single" w:sz="2" w:space="0" w:color="000000"/>
              <w:right w:val="single" w:sz="2" w:space="0" w:color="000000"/>
            </w:tcBorders>
            <w:shd w:color="auto" w:fill="FFFFFF" w:val="clear"/>
            <w:vAlign w:val="center"/>
          </w:tcPr>
          <w:p>
            <w:pPr>
              <w:pStyle w:val="Normal"/>
              <w:rPr/>
            </w:pPr>
            <w:r>
              <w:rPr/>
            </w:r>
          </w:p>
        </w:tc>
        <w:tc>
          <w:tcPr>
            <w:tcW w:w="1242" w:type="dxa"/>
            <w:vMerge w:val="continue"/>
            <w:tcBorders>
              <w:left w:val="single" w:sz="2" w:space="0" w:color="000000"/>
              <w:right w:val="single" w:sz="2" w:space="0" w:color="000000"/>
            </w:tcBorders>
            <w:shd w:color="auto" w:fill="FFFFFF" w:val="clear"/>
            <w:vAlign w:val="center"/>
          </w:tcPr>
          <w:p>
            <w:pPr>
              <w:pStyle w:val="Normal"/>
              <w:rPr>
                <w:highlight w:val="yellow"/>
              </w:rPr>
            </w:pPr>
            <w:r>
              <w:rPr>
                <w:highlight w:val="yellow"/>
              </w:rPr>
            </w:r>
          </w:p>
        </w:tc>
        <w:tc>
          <w:tcPr>
            <w:tcW w:w="1861" w:type="dxa"/>
            <w:vMerge w:val="restart"/>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pPr>
            <w:r>
              <w:rPr/>
              <w:t>Самостоятельная работа (Анализ культурных ситуаций)</w:t>
            </w:r>
          </w:p>
        </w:tc>
        <w:tc>
          <w:tcPr>
            <w:tcW w:w="1596"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pPr>
            <w:r>
              <w:rPr/>
              <w:t>Эссе</w:t>
            </w:r>
          </w:p>
        </w:tc>
        <w:tc>
          <w:tcPr>
            <w:tcW w:w="119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5-10</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2</w:t>
            </w:r>
          </w:p>
        </w:tc>
        <w:tc>
          <w:tcPr>
            <w:tcW w:w="803" w:type="dxa"/>
            <w:tcBorders>
              <w:top w:val="single" w:sz="2" w:space="0" w:color="000000"/>
              <w:bottom w:val="single" w:sz="2" w:space="0" w:color="000000"/>
              <w:right w:val="single" w:sz="2" w:space="0" w:color="000000"/>
            </w:tcBorders>
            <w:vAlign w:val="center"/>
          </w:tcPr>
          <w:p>
            <w:pPr>
              <w:pStyle w:val="Normal"/>
              <w:jc w:val="center"/>
              <w:rPr/>
            </w:pPr>
            <w:r>
              <w:rPr/>
              <w:t>10</w:t>
            </w:r>
          </w:p>
        </w:tc>
        <w:tc>
          <w:tcPr>
            <w:tcW w:w="935" w:type="dxa"/>
            <w:tcBorders>
              <w:top w:val="single" w:sz="2" w:space="0" w:color="000000"/>
              <w:bottom w:val="single" w:sz="2" w:space="0" w:color="000000"/>
              <w:right w:val="single" w:sz="2" w:space="0" w:color="000000"/>
            </w:tcBorders>
            <w:vAlign w:val="center"/>
          </w:tcPr>
          <w:p>
            <w:pPr>
              <w:pStyle w:val="Normal"/>
              <w:jc w:val="center"/>
              <w:rPr/>
            </w:pPr>
            <w:r>
              <w:rPr/>
              <w:t>20</w:t>
            </w:r>
          </w:p>
        </w:tc>
      </w:tr>
      <w:tr>
        <w:trPr>
          <w:trHeight w:val="300" w:hRule="atLeast"/>
        </w:trPr>
        <w:tc>
          <w:tcPr>
            <w:tcW w:w="462" w:type="dxa"/>
            <w:vMerge w:val="continue"/>
            <w:tcBorders>
              <w:left w:val="single" w:sz="2" w:space="0" w:color="000000"/>
              <w:bottom w:val="single" w:sz="2" w:space="0" w:color="000000"/>
              <w:right w:val="single" w:sz="2" w:space="0" w:color="000000"/>
            </w:tcBorders>
            <w:vAlign w:val="center"/>
          </w:tcPr>
          <w:p>
            <w:pPr>
              <w:pStyle w:val="Normal"/>
              <w:rPr/>
            </w:pPr>
            <w:r>
              <w:rPr/>
            </w:r>
          </w:p>
        </w:tc>
        <w:tc>
          <w:tcPr>
            <w:tcW w:w="1242" w:type="dxa"/>
            <w:vMerge w:val="continue"/>
            <w:tcBorders>
              <w:left w:val="single" w:sz="2" w:space="0" w:color="000000"/>
              <w:bottom w:val="single" w:sz="2" w:space="0" w:color="000000"/>
              <w:right w:val="single" w:sz="2" w:space="0" w:color="000000"/>
            </w:tcBorders>
            <w:vAlign w:val="center"/>
          </w:tcPr>
          <w:p>
            <w:pPr>
              <w:pStyle w:val="Normal"/>
              <w:rPr>
                <w:highlight w:val="yellow"/>
              </w:rPr>
            </w:pPr>
            <w:r>
              <w:rPr>
                <w:highlight w:val="yellow"/>
              </w:rPr>
            </w:r>
          </w:p>
        </w:tc>
        <w:tc>
          <w:tcPr>
            <w:tcW w:w="1861" w:type="dxa"/>
            <w:vMerge w:val="continue"/>
            <w:tcBorders>
              <w:top w:val="single" w:sz="2" w:space="0" w:color="000000"/>
              <w:left w:val="single" w:sz="2" w:space="0" w:color="000000"/>
              <w:bottom w:val="single" w:sz="4" w:space="0" w:color="000000"/>
              <w:right w:val="single" w:sz="2" w:space="0" w:color="000000"/>
            </w:tcBorders>
            <w:vAlign w:val="center"/>
          </w:tcPr>
          <w:p>
            <w:pPr>
              <w:pStyle w:val="Normal"/>
              <w:rPr/>
            </w:pPr>
            <w:r>
              <w:rPr/>
            </w:r>
          </w:p>
        </w:tc>
        <w:tc>
          <w:tcPr>
            <w:tcW w:w="1596"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pPr>
            <w:r>
              <w:rPr/>
              <w:t>Творческое задание (проект)</w:t>
            </w:r>
          </w:p>
        </w:tc>
        <w:tc>
          <w:tcPr>
            <w:tcW w:w="119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8-20</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w:t>
            </w:r>
          </w:p>
        </w:tc>
        <w:tc>
          <w:tcPr>
            <w:tcW w:w="803" w:type="dxa"/>
            <w:tcBorders>
              <w:top w:val="single" w:sz="2" w:space="0" w:color="000000"/>
              <w:bottom w:val="single" w:sz="2" w:space="0" w:color="000000"/>
              <w:right w:val="single" w:sz="2" w:space="0" w:color="000000"/>
            </w:tcBorders>
            <w:vAlign w:val="center"/>
          </w:tcPr>
          <w:p>
            <w:pPr>
              <w:pStyle w:val="Normal"/>
              <w:jc w:val="center"/>
              <w:rPr/>
            </w:pPr>
            <w:r>
              <w:rPr/>
              <w:t>8</w:t>
            </w:r>
          </w:p>
        </w:tc>
        <w:tc>
          <w:tcPr>
            <w:tcW w:w="935" w:type="dxa"/>
            <w:tcBorders>
              <w:top w:val="single" w:sz="2" w:space="0" w:color="000000"/>
              <w:bottom w:val="single" w:sz="2" w:space="0" w:color="000000"/>
              <w:right w:val="single" w:sz="2" w:space="0" w:color="000000"/>
            </w:tcBorders>
            <w:vAlign w:val="center"/>
          </w:tcPr>
          <w:p>
            <w:pPr>
              <w:pStyle w:val="Normal"/>
              <w:jc w:val="center"/>
              <w:rPr/>
            </w:pPr>
            <w:r>
              <w:rPr/>
              <w:t>20</w:t>
            </w:r>
          </w:p>
        </w:tc>
      </w:tr>
      <w:tr>
        <w:trPr>
          <w:trHeight w:val="300" w:hRule="atLeast"/>
        </w:trPr>
        <w:tc>
          <w:tcPr>
            <w:tcW w:w="46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pPr>
            <w:r>
              <w:rPr/>
            </w:r>
          </w:p>
        </w:tc>
        <w:tc>
          <w:tcPr>
            <w:tcW w:w="124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highlight w:val="yellow"/>
              </w:rPr>
            </w:pPr>
            <w:r>
              <w:rPr>
                <w:highlight w:val="yellow"/>
              </w:rPr>
            </w:r>
          </w:p>
        </w:tc>
        <w:tc>
          <w:tcPr>
            <w:tcW w:w="1861"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Итого:</w:t>
            </w:r>
          </w:p>
        </w:tc>
        <w:tc>
          <w:tcPr>
            <w:tcW w:w="159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r>
          </w:p>
        </w:tc>
        <w:tc>
          <w:tcPr>
            <w:tcW w:w="119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r>
          </w:p>
        </w:tc>
        <w:tc>
          <w:tcPr>
            <w:tcW w:w="803" w:type="dxa"/>
            <w:tcBorders>
              <w:top w:val="single" w:sz="2" w:space="0" w:color="000000"/>
              <w:bottom w:val="single" w:sz="2" w:space="0" w:color="000000"/>
              <w:right w:val="single" w:sz="2" w:space="0" w:color="000000"/>
            </w:tcBorders>
            <w:vAlign w:val="center"/>
          </w:tcPr>
          <w:p>
            <w:pPr>
              <w:pStyle w:val="Normal"/>
              <w:jc w:val="center"/>
              <w:rPr/>
            </w:pPr>
            <w:r>
              <w:rPr/>
              <w:t>55</w:t>
            </w:r>
          </w:p>
        </w:tc>
        <w:tc>
          <w:tcPr>
            <w:tcW w:w="935" w:type="dxa"/>
            <w:tcBorders>
              <w:top w:val="single" w:sz="2" w:space="0" w:color="000000"/>
              <w:bottom w:val="single" w:sz="2" w:space="0" w:color="000000"/>
              <w:right w:val="single" w:sz="2" w:space="0" w:color="000000"/>
            </w:tcBorders>
            <w:vAlign w:val="center"/>
          </w:tcPr>
          <w:p>
            <w:pPr>
              <w:pStyle w:val="Normal"/>
              <w:jc w:val="center"/>
              <w:rPr/>
            </w:pPr>
            <w:r>
              <w:rPr/>
              <w:t>100</w:t>
            </w:r>
          </w:p>
        </w:tc>
      </w:tr>
    </w:tbl>
    <w:p>
      <w:pPr>
        <w:pStyle w:val="Normal"/>
        <w:jc w:val="both"/>
        <w:rPr>
          <w:b/>
          <w:b/>
          <w:bCs/>
          <w:highlight w:val="yellow"/>
        </w:rPr>
      </w:pPr>
      <w:r>
        <w:rPr>
          <w:b/>
          <w:bCs/>
          <w:highlight w:val="yellow"/>
        </w:rPr>
      </w:r>
    </w:p>
    <w:p>
      <w:pPr>
        <w:pStyle w:val="Normal"/>
        <w:ind w:firstLine="709"/>
        <w:jc w:val="both"/>
        <w:rPr>
          <w:b/>
          <w:b/>
          <w:bCs/>
        </w:rPr>
      </w:pPr>
      <w:r>
        <w:rPr>
          <w:b/>
          <w:bCs/>
        </w:rPr>
        <w:t>7. Учебно-методическое и информационное обеспечение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color w:val="FF0000"/>
        </w:rPr>
      </w:pPr>
      <w:r>
        <w:rPr>
          <w:bCs/>
          <w:i/>
        </w:rPr>
        <w:t xml:space="preserve">7.1. </w:t>
      </w:r>
      <w:r>
        <w:rPr>
          <w:bCs/>
          <w:i/>
          <w:iCs/>
        </w:rPr>
        <w:t>Основная литература</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bCs/>
          <w:iCs/>
          <w:sz w:val="24"/>
          <w:szCs w:val="24"/>
        </w:rPr>
      </w:pPr>
      <w:r>
        <w:rPr>
          <w:rFonts w:ascii="Times New Roman" w:hAnsi="Times New Roman"/>
          <w:bCs/>
          <w:iCs/>
          <w:sz w:val="24"/>
          <w:szCs w:val="24"/>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 (17.05.2019).</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bCs/>
          <w:iCs/>
          <w:sz w:val="24"/>
          <w:szCs w:val="24"/>
        </w:rPr>
      </w:pPr>
      <w:r>
        <w:rPr>
          <w:rFonts w:ascii="Times New Roman" w:hAnsi="Times New Roman"/>
          <w:bCs/>
          <w:iCs/>
          <w:sz w:val="24"/>
          <w:szCs w:val="24"/>
        </w:rPr>
        <w:t>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http://biblioclub.ru/index.php?page=book&amp;id=115383 (17.05.2019).</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bCs/>
          <w:iCs/>
          <w:sz w:val="24"/>
          <w:szCs w:val="24"/>
        </w:rPr>
      </w:pPr>
      <w:r>
        <w:rPr>
          <w:rFonts w:ascii="Times New Roman" w:hAnsi="Times New Roman"/>
          <w:bCs/>
          <w:iCs/>
          <w:sz w:val="24"/>
          <w:szCs w:val="24"/>
        </w:rPr>
        <w:t>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 (17.05.2019).</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bCs/>
          <w:iCs/>
          <w:sz w:val="24"/>
          <w:szCs w:val="24"/>
          <w:highlight w:val="yellow"/>
        </w:rPr>
      </w:pPr>
      <w:r>
        <w:rPr>
          <w:rFonts w:ascii="Times New Roman" w:hAnsi="Times New Roman"/>
          <w:bCs/>
          <w:iCs/>
          <w:sz w:val="24"/>
          <w:szCs w:val="24"/>
          <w:highlight w:val="yellow"/>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rPr>
      </w:pPr>
      <w:r>
        <w:rPr>
          <w:bCs/>
          <w:i/>
          <w:iCs/>
        </w:rPr>
        <w:t>7.2. Дополнительная литература</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eastAsia="Calibri" w:eastAsiaTheme="minorHAnsi"/>
          <w:sz w:val="24"/>
          <w:szCs w:val="24"/>
          <w:lang w:eastAsia="en-US"/>
        </w:rPr>
      </w:pPr>
      <w:r>
        <w:rPr>
          <w:rFonts w:eastAsia="Calibri" w:ascii="Times New Roman" w:hAnsi="Times New Roman" w:eastAsiaTheme="minorHAnsi"/>
          <w:sz w:val="24"/>
          <w:szCs w:val="24"/>
          <w:lang w:eastAsia="en-US"/>
        </w:rPr>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 (17.05.2019).</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bCs/>
          <w:iCs/>
          <w:sz w:val="24"/>
          <w:szCs w:val="24"/>
        </w:rPr>
      </w:pPr>
      <w:r>
        <w:rPr>
          <w:rFonts w:eastAsia="Calibri" w:ascii="Times New Roman" w:hAnsi="Times New Roman" w:eastAsiaTheme="minorHAnsi"/>
          <w:sz w:val="24"/>
          <w:szCs w:val="24"/>
          <w:lang w:eastAsia="en-US"/>
        </w:rPr>
        <w:t xml:space="preserve">2. </w:t>
      </w:r>
      <w:r>
        <w:rPr>
          <w:rFonts w:ascii="Times New Roman" w:hAnsi="Times New Roman"/>
          <w:bCs/>
          <w:iCs/>
          <w:sz w:val="24"/>
          <w:szCs w:val="24"/>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 (17.05.2019).</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eastAsia="Calibri" w:eastAsiaTheme="minorHAnsi"/>
          <w:sz w:val="24"/>
          <w:szCs w:val="24"/>
          <w:lang w:eastAsia="en-US"/>
        </w:rPr>
      </w:pPr>
      <w:r>
        <w:rPr>
          <w:rFonts w:eastAsia="Calibri" w:ascii="Times New Roman" w:hAnsi="Times New Roman" w:eastAsiaTheme="minorHAnsi"/>
          <w:sz w:val="24"/>
          <w:szCs w:val="24"/>
          <w:lang w:eastAsia="en-US"/>
        </w:rPr>
        <w:t>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978-5-238-01377-0; То же [Электронный ресурс]. - URL: http://biblioclub.ru/index.php?page=book&amp;id=115385 (17.05.2019).</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eastAsia="Calibri" w:eastAsiaTheme="minorHAnsi"/>
          <w:sz w:val="24"/>
          <w:szCs w:val="24"/>
          <w:lang w:eastAsia="en-US"/>
        </w:rPr>
      </w:pPr>
      <w:r>
        <w:rPr>
          <w:rFonts w:eastAsia="Calibri" w:ascii="Times New Roman" w:hAnsi="Times New Roman" w:eastAsiaTheme="minorHAnsi"/>
          <w:sz w:val="24"/>
          <w:szCs w:val="24"/>
          <w:lang w:eastAsia="en-US"/>
        </w:rPr>
        <w:t>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 (17.05.2019).</w:t>
      </w:r>
    </w:p>
    <w:p>
      <w:pPr>
        <w:pStyle w:val="ListParagraph"/>
        <w:tabs>
          <w:tab w:val="clear" w:pos="708"/>
          <w:tab w:val="left" w:pos="993"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firstLine="720"/>
        <w:contextualSpacing/>
        <w:jc w:val="both"/>
        <w:rPr>
          <w:rFonts w:ascii="Times New Roman" w:hAnsi="Times New Roman" w:eastAsia="Calibri" w:eastAsiaTheme="minorHAnsi"/>
          <w:sz w:val="24"/>
          <w:szCs w:val="24"/>
          <w:lang w:eastAsia="en-US"/>
        </w:rPr>
      </w:pPr>
      <w:r>
        <w:rPr>
          <w:rFonts w:eastAsia="Calibri" w:ascii="Times New Roman" w:hAnsi="Times New Roman" w:eastAsiaTheme="minorHAnsi"/>
          <w:sz w:val="24"/>
          <w:szCs w:val="24"/>
          <w:lang w:eastAsia="en-US"/>
        </w:rPr>
        <w:t>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 (17.05.2019).</w:t>
      </w:r>
    </w:p>
    <w:p>
      <w:pPr>
        <w:pStyle w:val="Normal"/>
        <w:tabs>
          <w:tab w:val="clear" w:pos="708"/>
          <w:tab w:val="left" w:pos="916" w:leader="none"/>
          <w:tab w:val="left" w:pos="1134"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rPr>
      </w:pPr>
      <w:r>
        <w:rPr>
          <w:bCs/>
          <w:i/>
          <w:iCs/>
        </w:rPr>
        <w:t>7.4. Перечень ресурсов информационно-телекоммуникационной сети «Интернет», необходимых для освоения дисциплины</w:t>
      </w:r>
    </w:p>
    <w:p>
      <w:pPr>
        <w:pStyle w:val="Normal"/>
        <w:numPr>
          <w:ilvl w:val="0"/>
          <w:numId w:val="13"/>
        </w:numPr>
        <w:ind w:left="0" w:firstLine="284"/>
        <w:jc w:val="both"/>
        <w:rPr>
          <w:bCs/>
        </w:rPr>
      </w:pPr>
      <w:r>
        <w:rPr>
          <w:bCs/>
        </w:rPr>
        <w:t>«Художественный журнал» //</w:t>
      </w:r>
      <w:hyperlink r:id="rId30">
        <w:r>
          <w:rPr/>
          <w:t>http://moscowartmagazine.com/</w:t>
        </w:r>
      </w:hyperlink>
    </w:p>
    <w:p>
      <w:pPr>
        <w:pStyle w:val="Normal"/>
        <w:numPr>
          <w:ilvl w:val="0"/>
          <w:numId w:val="13"/>
        </w:numPr>
        <w:ind w:left="0" w:firstLine="284"/>
        <w:jc w:val="both"/>
        <w:rPr>
          <w:bCs/>
        </w:rPr>
      </w:pPr>
      <w:r>
        <w:rPr>
          <w:bCs/>
        </w:rPr>
        <w:t xml:space="preserve">Журнал «Искусство» // </w:t>
      </w:r>
      <w:hyperlink r:id="rId31">
        <w:r>
          <w:rPr/>
          <w:t>http://iskusstvo-info.ru/</w:t>
        </w:r>
      </w:hyperlink>
    </w:p>
    <w:p>
      <w:pPr>
        <w:pStyle w:val="Normal"/>
        <w:numPr>
          <w:ilvl w:val="0"/>
          <w:numId w:val="13"/>
        </w:numPr>
        <w:ind w:left="0" w:firstLine="284"/>
        <w:jc w:val="both"/>
        <w:rPr>
          <w:bCs/>
        </w:rPr>
      </w:pPr>
      <w:r>
        <w:rPr>
          <w:bCs/>
        </w:rPr>
        <w:t xml:space="preserve">Электронный журнал «Культура культуры» // </w:t>
      </w:r>
      <w:hyperlink r:id="rId32">
        <w:r>
          <w:rPr/>
          <w:t>http://cult-cult.ru/</w:t>
        </w:r>
      </w:hyperlink>
    </w:p>
    <w:p>
      <w:pPr>
        <w:pStyle w:val="Normal"/>
        <w:numPr>
          <w:ilvl w:val="0"/>
          <w:numId w:val="13"/>
        </w:numPr>
        <w:ind w:left="0" w:firstLine="284"/>
        <w:jc w:val="both"/>
        <w:rPr>
          <w:bCs/>
        </w:rPr>
      </w:pPr>
      <w:r>
        <w:rPr>
          <w:bCs/>
        </w:rPr>
        <w:t>Сетевое общество «Российская культурология» //</w:t>
      </w:r>
      <w:hyperlink r:id="rId33">
        <w:r>
          <w:rPr/>
          <w:t>http://culturalnet.ru/</w:t>
        </w:r>
      </w:hyperlink>
    </w:p>
    <w:p>
      <w:pPr>
        <w:pStyle w:val="Normal"/>
        <w:numPr>
          <w:ilvl w:val="0"/>
          <w:numId w:val="13"/>
        </w:numPr>
        <w:ind w:left="0" w:firstLine="284"/>
        <w:jc w:val="both"/>
        <w:rPr>
          <w:bCs/>
        </w:rPr>
      </w:pPr>
      <w:r>
        <w:rPr>
          <w:bCs/>
        </w:rPr>
        <w:t xml:space="preserve">Античность как геном европейской и российской культуры // </w:t>
      </w:r>
      <w:hyperlink r:id="rId34">
        <w:r>
          <w:rPr>
            <w:bCs/>
          </w:rPr>
          <w:t>http://biblioclub.ru/index.php?page=book_red&amp;id=428000</w:t>
        </w:r>
      </w:hyperlink>
    </w:p>
    <w:p>
      <w:pPr>
        <w:pStyle w:val="Normal"/>
        <w:numPr>
          <w:ilvl w:val="0"/>
          <w:numId w:val="13"/>
        </w:numPr>
        <w:ind w:left="0" w:firstLine="284"/>
        <w:jc w:val="both"/>
        <w:rPr>
          <w:bCs/>
        </w:rPr>
      </w:pPr>
      <w:r>
        <w:rPr>
          <w:bCs/>
        </w:rPr>
        <w:t xml:space="preserve">Варнеке Б. В. История античного театра // </w:t>
      </w:r>
      <w:hyperlink r:id="rId35">
        <w:r>
          <w:rPr>
            <w:bCs/>
          </w:rPr>
          <w:t>http://biblioclub.ru/index.php?page=book_red&amp;id=30422</w:t>
        </w:r>
      </w:hyperlink>
    </w:p>
    <w:p>
      <w:pPr>
        <w:pStyle w:val="Normal"/>
        <w:numPr>
          <w:ilvl w:val="0"/>
          <w:numId w:val="13"/>
        </w:numPr>
        <w:ind w:left="0" w:firstLine="284"/>
        <w:jc w:val="both"/>
        <w:rPr>
          <w:bCs/>
        </w:rPr>
      </w:pPr>
      <w:r>
        <w:rPr>
          <w:bCs/>
        </w:rPr>
        <w:t xml:space="preserve">Искусство и искусствоведение: теория и опыт. Жанр - форма - направление. Сборник научных трудов. Вып. 7 // </w:t>
      </w:r>
      <w:hyperlink r:id="rId36">
        <w:r>
          <w:rPr>
            <w:bCs/>
          </w:rPr>
          <w:t>http://biblioclub.ru/index.php?page=book_red&amp;id=131245</w:t>
        </w:r>
      </w:hyperlink>
    </w:p>
    <w:p>
      <w:pPr>
        <w:pStyle w:val="Normal"/>
        <w:numPr>
          <w:ilvl w:val="0"/>
          <w:numId w:val="13"/>
        </w:numPr>
        <w:ind w:left="0" w:firstLine="284"/>
        <w:jc w:val="both"/>
        <w:rPr>
          <w:bCs/>
        </w:rPr>
      </w:pPr>
      <w:r>
        <w:rPr>
          <w:bCs/>
        </w:rPr>
        <w:t xml:space="preserve">История культуры повседневности: учебное пособие // </w:t>
      </w:r>
      <w:hyperlink r:id="rId37">
        <w:r>
          <w:rPr>
            <w:bCs/>
          </w:rPr>
          <w:t>http://biblioclub.ru/index.php?page=book_red&amp;id=443581</w:t>
        </w:r>
      </w:hyperlink>
    </w:p>
    <w:p>
      <w:pPr>
        <w:pStyle w:val="Normal"/>
        <w:numPr>
          <w:ilvl w:val="0"/>
          <w:numId w:val="13"/>
        </w:numPr>
        <w:ind w:left="0" w:firstLine="284"/>
        <w:jc w:val="both"/>
        <w:rPr>
          <w:bCs/>
        </w:rPr>
      </w:pPr>
      <w:r>
        <w:rPr>
          <w:bCs/>
        </w:rPr>
        <w:t xml:space="preserve">Кавтарадзе С. Анатомия архитектуры. Семь книг о логике, форме и смысле: научное издание // </w:t>
      </w:r>
      <w:hyperlink r:id="rId38">
        <w:r>
          <w:rPr>
            <w:bCs/>
          </w:rPr>
          <w:t>http://biblioclub.ru/index.php?page=book_red&amp;id=440030</w:t>
        </w:r>
      </w:hyperlink>
    </w:p>
    <w:p>
      <w:pPr>
        <w:pStyle w:val="Normal"/>
        <w:numPr>
          <w:ilvl w:val="0"/>
          <w:numId w:val="13"/>
        </w:numPr>
        <w:ind w:left="0" w:firstLine="284"/>
        <w:jc w:val="both"/>
        <w:rPr>
          <w:bCs/>
        </w:rPr>
      </w:pPr>
      <w:r>
        <w:rPr>
          <w:bCs/>
        </w:rPr>
        <w:t xml:space="preserve">Ортега-и-Гассет Х. Дегуманизация искусства (Фрагменты) // </w:t>
      </w:r>
      <w:hyperlink r:id="rId39">
        <w:r>
          <w:rPr>
            <w:bCs/>
          </w:rPr>
          <w:t>http://biblioclub.ru/index.php?page=book_red&amp;id=36145</w:t>
        </w:r>
      </w:hyperlink>
    </w:p>
    <w:p>
      <w:pPr>
        <w:pStyle w:val="Normal"/>
        <w:numPr>
          <w:ilvl w:val="0"/>
          <w:numId w:val="13"/>
        </w:numPr>
        <w:ind w:left="0" w:firstLine="284"/>
        <w:jc w:val="both"/>
        <w:rPr>
          <w:bCs/>
        </w:rPr>
      </w:pPr>
      <w:r>
        <w:rPr>
          <w:bCs/>
        </w:rPr>
        <w:t xml:space="preserve">Тэн И. А. Чтения об искусстве. Пять курсов лекций, читанных в школе изящных искусств в Париже // </w:t>
      </w:r>
      <w:hyperlink r:id="rId40">
        <w:r>
          <w:rPr>
            <w:bCs/>
          </w:rPr>
          <w:t>http://biblioclub.ru/index.php?page=book_red&amp;id=72683</w:t>
        </w:r>
      </w:hyperlink>
    </w:p>
    <w:p>
      <w:pPr>
        <w:pStyle w:val="Normal"/>
        <w:numPr>
          <w:ilvl w:val="0"/>
          <w:numId w:val="13"/>
        </w:numPr>
        <w:ind w:left="0" w:firstLine="284"/>
        <w:jc w:val="both"/>
        <w:rPr>
          <w:bCs/>
        </w:rPr>
      </w:pPr>
      <w:r>
        <w:rPr>
          <w:bCs/>
        </w:rPr>
        <w:t xml:space="preserve">Хайдеггер М. Исток художественного творения // </w:t>
      </w:r>
      <w:hyperlink r:id="rId41">
        <w:r>
          <w:rPr>
            <w:bCs/>
          </w:rPr>
          <w:t>http://biblioclub.ru/index.php?page=book_red&amp;id=36211</w:t>
        </w:r>
      </w:hyperlink>
    </w:p>
    <w:p>
      <w:pPr>
        <w:pStyle w:val="Normal"/>
        <w:ind w:firstLine="709"/>
        <w:jc w:val="both"/>
        <w:rPr>
          <w:b/>
          <w:b/>
          <w:bCs/>
        </w:rPr>
      </w:pPr>
      <w:r>
        <w:rPr>
          <w:b/>
          <w:bCs/>
        </w:rPr>
      </w:r>
    </w:p>
    <w:p>
      <w:pPr>
        <w:pStyle w:val="Normal"/>
        <w:ind w:firstLine="709"/>
        <w:jc w:val="both"/>
        <w:rPr>
          <w:b/>
          <w:b/>
          <w:bCs/>
        </w:rPr>
      </w:pPr>
      <w:r>
        <w:rPr>
          <w:b/>
          <w:bCs/>
        </w:rPr>
        <w:t>8. Фонды оценочных средств</w:t>
      </w:r>
    </w:p>
    <w:p>
      <w:pPr>
        <w:pStyle w:val="Normal"/>
        <w:ind w:firstLine="709"/>
        <w:jc w:val="both"/>
        <w:rPr>
          <w:spacing w:val="-4"/>
        </w:rPr>
      </w:pPr>
      <w:r>
        <w:rPr>
          <w:spacing w:val="-4"/>
        </w:rPr>
        <w:t>Фонд оценочных средств представлен в Приложении 1.</w:t>
      </w:r>
    </w:p>
    <w:p>
      <w:pPr>
        <w:pStyle w:val="Normal"/>
        <w:ind w:firstLine="709"/>
        <w:jc w:val="both"/>
        <w:rPr>
          <w:spacing w:val="-4"/>
        </w:rPr>
      </w:pPr>
      <w:r>
        <w:rPr>
          <w:spacing w:val="-4"/>
        </w:rPr>
      </w:r>
    </w:p>
    <w:p>
      <w:pPr>
        <w:pStyle w:val="Normal"/>
        <w:ind w:firstLine="709"/>
        <w:jc w:val="both"/>
        <w:rPr>
          <w:b/>
          <w:b/>
          <w:bCs/>
        </w:rPr>
      </w:pPr>
      <w:r>
        <w:rPr>
          <w:b/>
          <w:bCs/>
        </w:rPr>
        <w:t>9.Материально-техническое обеспечение образовательного процесса по дисциплине</w:t>
      </w:r>
    </w:p>
    <w:p>
      <w:pPr>
        <w:pStyle w:val="Normal"/>
        <w:ind w:firstLine="709"/>
        <w:jc w:val="both"/>
        <w:rPr>
          <w:bCs/>
          <w:i/>
          <w:i/>
        </w:rPr>
      </w:pPr>
      <w:r>
        <w:rPr>
          <w:bCs/>
          <w:i/>
        </w:rPr>
        <w:t>9.1. Описание материально-технической базы</w:t>
      </w:r>
    </w:p>
    <w:p>
      <w:pPr>
        <w:pStyle w:val="Normal"/>
        <w:ind w:firstLine="709"/>
        <w:jc w:val="both"/>
        <w:rPr>
          <w:b/>
          <w:b/>
        </w:rPr>
      </w:pPr>
      <w:r>
        <w:rPr>
          <w:bCs/>
        </w:rPr>
        <w:t>Технические средства обучения: мультимедийное оборудование.</w:t>
      </w:r>
    </w:p>
    <w:p>
      <w:pPr>
        <w:pStyle w:val="Normal"/>
        <w:ind w:firstLine="709"/>
        <w:jc w:val="both"/>
        <w:rPr>
          <w:bCs/>
        </w:rPr>
      </w:pPr>
      <w:r>
        <w:rPr>
          <w:bCs/>
        </w:rPr>
      </w:r>
    </w:p>
    <w:p>
      <w:pPr>
        <w:pStyle w:val="Normal"/>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pPr>
        <w:pStyle w:val="Normal"/>
        <w:numPr>
          <w:ilvl w:val="0"/>
          <w:numId w:val="14"/>
        </w:numPr>
        <w:jc w:val="both"/>
        <w:rPr/>
      </w:pPr>
      <w:r>
        <w:rPr/>
        <w:t>www.biblioclub.ru</w:t>
        <w:tab/>
        <w:t>ЭБС «Университетская библиотека онлайн»</w:t>
      </w:r>
    </w:p>
    <w:p>
      <w:pPr>
        <w:pStyle w:val="Normal"/>
        <w:numPr>
          <w:ilvl w:val="0"/>
          <w:numId w:val="14"/>
        </w:numPr>
        <w:jc w:val="both"/>
        <w:rPr/>
      </w:pPr>
      <w:r>
        <w:rPr/>
        <w:t>www.elibrary.ru</w:t>
        <w:tab/>
        <w:t>Научная электронная библиотека</w:t>
      </w:r>
    </w:p>
    <w:p>
      <w:pPr>
        <w:pStyle w:val="Normal"/>
        <w:numPr>
          <w:ilvl w:val="0"/>
          <w:numId w:val="14"/>
        </w:numPr>
        <w:jc w:val="both"/>
        <w:rPr/>
      </w:pPr>
      <w:r>
        <w:rPr/>
        <w:t>www.ebiblioteka.ru</w:t>
        <w:tab/>
        <w:t xml:space="preserve">Универсальные базы данных изданий </w:t>
      </w:r>
    </w:p>
    <w:p>
      <w:pPr>
        <w:pStyle w:val="Normal"/>
        <w:ind w:left="1069" w:hanging="0"/>
        <w:jc w:val="both"/>
        <w:rPr/>
      </w:pPr>
      <w:r>
        <w:rPr/>
      </w:r>
    </w:p>
    <w:p>
      <w:pPr>
        <w:pStyle w:val="BodyTextIndent2"/>
        <w:spacing w:lineRule="auto" w:line="240" w:before="0" w:after="0"/>
        <w:ind w:left="0" w:hanging="0"/>
        <w:jc w:val="center"/>
        <w:rPr>
          <w:b/>
          <w:b/>
        </w:rPr>
      </w:pPr>
      <w:r>
        <w:rPr>
          <w:b/>
        </w:rPr>
      </w:r>
      <w:r>
        <w:br w:type="page"/>
      </w:r>
    </w:p>
    <w:p>
      <w:pPr>
        <w:pStyle w:val="BodyTextIndent2"/>
        <w:spacing w:lineRule="auto" w:line="240" w:before="0" w:after="0"/>
        <w:ind w:left="0" w:hanging="0"/>
        <w:jc w:val="center"/>
        <w:rPr>
          <w:b/>
          <w:b/>
        </w:rPr>
      </w:pPr>
      <w:r>
        <w:rPr>
          <w:b/>
        </w:rPr>
        <w:t>5.3. ПРОГРАММА ДИСЦИПЛИНЫ</w:t>
      </w:r>
    </w:p>
    <w:p>
      <w:pPr>
        <w:pStyle w:val="Normal"/>
        <w:jc w:val="center"/>
        <w:rPr>
          <w:b/>
          <w:b/>
          <w:bCs/>
        </w:rPr>
      </w:pPr>
      <w:r>
        <w:rPr>
          <w:b/>
          <w:bCs/>
        </w:rPr>
        <w:t>«СОЦИАЛЬНОЕ ПРОЕКТИРОВАНИЕ»</w:t>
      </w:r>
    </w:p>
    <w:p>
      <w:pPr>
        <w:pStyle w:val="Normal"/>
        <w:jc w:val="center"/>
        <w:rPr>
          <w:b/>
          <w:b/>
          <w:bCs/>
        </w:rPr>
      </w:pPr>
      <w:r>
        <w:rPr>
          <w:b/>
          <w:bCs/>
        </w:rPr>
      </w:r>
    </w:p>
    <w:p>
      <w:pPr>
        <w:pStyle w:val="Normal"/>
        <w:ind w:firstLine="709"/>
        <w:jc w:val="both"/>
        <w:rPr>
          <w:b/>
          <w:b/>
          <w:bCs/>
        </w:rPr>
      </w:pPr>
      <w:r>
        <w:rPr>
          <w:b/>
          <w:bCs/>
        </w:rPr>
        <w:t>1. Пояснительная записка</w:t>
      </w:r>
    </w:p>
    <w:p>
      <w:pPr>
        <w:pStyle w:val="Normal"/>
        <w:ind w:right="201" w:firstLine="709"/>
        <w:jc w:val="both"/>
        <w:rPr/>
      </w:pPr>
      <w:r>
        <w:rPr/>
        <w:t xml:space="preserve">Учебная дисциплина «Социальное проектирование»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pPr>
        <w:pStyle w:val="Normal"/>
        <w:ind w:right="201" w:firstLine="709"/>
        <w:jc w:val="both"/>
        <w:rPr/>
      </w:pPr>
      <w:r>
        <w:rPr/>
      </w:r>
    </w:p>
    <w:p>
      <w:pPr>
        <w:pStyle w:val="Normal"/>
        <w:ind w:firstLine="709"/>
        <w:jc w:val="both"/>
        <w:rPr>
          <w:b/>
          <w:b/>
          <w:bCs/>
        </w:rPr>
      </w:pPr>
      <w:r>
        <w:rPr>
          <w:b/>
          <w:bCs/>
        </w:rPr>
        <w:t>2. Место в структуре модуля</w:t>
      </w:r>
    </w:p>
    <w:p>
      <w:pPr>
        <w:pStyle w:val="Normal"/>
        <w:ind w:right="201" w:firstLine="709"/>
        <w:jc w:val="both"/>
        <w:rPr/>
      </w:pPr>
      <w:r>
        <w:rPr/>
        <w:t>Дисциплина «Социальное проектирование»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«Мировая художественная культура»,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pPr>
        <w:pStyle w:val="Normal"/>
        <w:ind w:firstLine="709"/>
        <w:jc w:val="both"/>
        <w:rPr/>
      </w:pPr>
      <w:r>
        <w:rPr/>
      </w:r>
    </w:p>
    <w:p>
      <w:pPr>
        <w:pStyle w:val="Normal"/>
        <w:ind w:firstLine="709"/>
        <w:jc w:val="both"/>
        <w:rPr>
          <w:b/>
          <w:b/>
          <w:bCs/>
        </w:rPr>
      </w:pPr>
      <w:r>
        <w:rPr>
          <w:b/>
          <w:bCs/>
        </w:rPr>
        <w:t>3. Цели и задачи</w:t>
      </w:r>
    </w:p>
    <w:p>
      <w:pPr>
        <w:pStyle w:val="ListParagraph"/>
        <w:tabs>
          <w:tab w:val="clear" w:pos="708"/>
          <w:tab w:val="left" w:pos="993" w:leader="none"/>
        </w:tabs>
        <w:spacing w:lineRule="auto" w:line="240" w:before="0" w:after="0"/>
        <w:ind w:left="0" w:firstLine="709"/>
        <w:contextualSpacing/>
        <w:jc w:val="both"/>
        <w:rPr>
          <w:rFonts w:ascii="Times New Roman" w:hAnsi="Times New Roman"/>
          <w:sz w:val="24"/>
          <w:szCs w:val="24"/>
        </w:rPr>
      </w:pPr>
      <w:r>
        <w:rPr>
          <w:rFonts w:ascii="Times New Roman" w:hAnsi="Times New Roman"/>
          <w:i/>
          <w:iCs/>
          <w:sz w:val="24"/>
          <w:szCs w:val="24"/>
        </w:rPr>
        <w:t>Цель дисциплины</w:t>
      </w:r>
      <w:r>
        <w:rPr>
          <w:rFonts w:ascii="Times New Roman" w:hAnsi="Times New Roman"/>
          <w:spacing w:val="3"/>
          <w:sz w:val="24"/>
          <w:szCs w:val="24"/>
        </w:rPr>
        <w:t xml:space="preserve">- </w:t>
      </w:r>
      <w:r>
        <w:rPr>
          <w:rFonts w:ascii="Times New Roman" w:hAnsi="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pPr>
        <w:pStyle w:val="Normal"/>
        <w:ind w:firstLine="709"/>
        <w:jc w:val="both"/>
        <w:rPr>
          <w:i/>
          <w:i/>
          <w:iCs/>
        </w:rPr>
      </w:pPr>
      <w:r>
        <w:rPr>
          <w:i/>
          <w:iCs/>
        </w:rPr>
        <w:t>Задачи дисциплины:</w:t>
      </w:r>
    </w:p>
    <w:p>
      <w:pPr>
        <w:pStyle w:val="Normal"/>
        <w:ind w:firstLine="709"/>
        <w:jc w:val="both"/>
        <w:rPr>
          <w:iCs/>
        </w:rPr>
      </w:pPr>
      <w:r>
        <w:rPr>
          <w:iCs/>
        </w:rPr>
        <w:t>- сформировать представления об обществе как системе, анализ которой целесообразнее осуществлять посредствам системного подхода;</w:t>
      </w:r>
    </w:p>
    <w:p>
      <w:pPr>
        <w:pStyle w:val="Normal"/>
        <w:ind w:firstLine="709"/>
        <w:jc w:val="both"/>
        <w:rPr>
          <w:iCs/>
        </w:rPr>
      </w:pPr>
      <w:r>
        <w:rPr>
          <w:iCs/>
        </w:rPr>
        <w:t xml:space="preserve">- познакомить студентов с ключевыми методами социологического анализа; </w:t>
      </w:r>
    </w:p>
    <w:p>
      <w:pPr>
        <w:pStyle w:val="Normal"/>
        <w:ind w:firstLine="709"/>
        <w:jc w:val="both"/>
        <w:rPr/>
      </w:pPr>
      <w:r>
        <w:rPr/>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pPr>
        <w:pStyle w:val="Normal"/>
        <w:ind w:firstLine="709"/>
        <w:jc w:val="both"/>
        <w:rPr/>
      </w:pPr>
      <w:r>
        <w:rPr/>
        <w:t xml:space="preserve">- создать условия для демонстрации умений проводить мониторинг состояния социальных объектов и исследовать механизмы их развития; </w:t>
      </w:r>
    </w:p>
    <w:p>
      <w:pPr>
        <w:pStyle w:val="Normal"/>
        <w:ind w:firstLine="709"/>
        <w:jc w:val="both"/>
        <w:rPr/>
      </w:pPr>
      <w:r>
        <w:rPr/>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pPr>
        <w:pStyle w:val="Normal"/>
        <w:ind w:firstLine="709"/>
        <w:jc w:val="both"/>
        <w:rPr>
          <w:i/>
          <w:i/>
          <w:iCs/>
        </w:rPr>
      </w:pPr>
      <w:r>
        <w:rPr>
          <w:i/>
          <w:iCs/>
        </w:rPr>
      </w:r>
    </w:p>
    <w:p>
      <w:pPr>
        <w:pStyle w:val="Normal"/>
        <w:ind w:firstLine="709"/>
        <w:jc w:val="both"/>
        <w:rPr>
          <w:b/>
          <w:b/>
          <w:bCs/>
        </w:rPr>
      </w:pPr>
      <w:r>
        <w:rPr>
          <w:b/>
          <w:bCs/>
        </w:rPr>
        <w:t>4. Образовательные результаты</w:t>
      </w:r>
    </w:p>
    <w:tbl>
      <w:tblPr>
        <w:tblW w:w="4850" w:type="pct"/>
        <w:jc w:val="left"/>
        <w:tblInd w:w="109" w:type="dxa"/>
        <w:tblCellMar>
          <w:top w:w="0" w:type="dxa"/>
          <w:left w:w="108" w:type="dxa"/>
          <w:bottom w:w="0" w:type="dxa"/>
          <w:right w:w="108" w:type="dxa"/>
        </w:tblCellMar>
        <w:tblLook w:firstRow="0" w:noVBand="0" w:lastRow="0" w:firstColumn="0" w:lastColumn="0" w:noHBand="0" w:val="0000"/>
      </w:tblPr>
      <w:tblGrid>
        <w:gridCol w:w="769"/>
        <w:gridCol w:w="2000"/>
        <w:gridCol w:w="1204"/>
        <w:gridCol w:w="1999"/>
        <w:gridCol w:w="1203"/>
        <w:gridCol w:w="1898"/>
      </w:tblGrid>
      <w:tr>
        <w:trPr>
          <w:trHeight w:val="385" w:hRule="atLeast"/>
        </w:trPr>
        <w:tc>
          <w:tcPr>
            <w:tcW w:w="769" w:type="dxa"/>
            <w:tcBorders>
              <w:top w:val="single" w:sz="2" w:space="0" w:color="000000"/>
              <w:left w:val="single" w:sz="2" w:space="0" w:color="000000"/>
              <w:bottom w:val="single" w:sz="2" w:space="0" w:color="000000"/>
              <w:right w:val="single" w:sz="2" w:space="0" w:color="000000"/>
            </w:tcBorders>
          </w:tcPr>
          <w:p>
            <w:pPr>
              <w:pStyle w:val="Normal"/>
              <w:jc w:val="center"/>
              <w:rPr/>
            </w:pPr>
            <w:r>
              <w:rPr/>
              <w:t>Код ОР модуля</w:t>
            </w:r>
          </w:p>
        </w:tc>
        <w:tc>
          <w:tcPr>
            <w:tcW w:w="2000" w:type="dxa"/>
            <w:tcBorders>
              <w:top w:val="single" w:sz="2" w:space="0" w:color="000000"/>
              <w:left w:val="single" w:sz="2" w:space="0" w:color="000000"/>
              <w:bottom w:val="single" w:sz="2" w:space="0" w:color="000000"/>
              <w:right w:val="single" w:sz="2" w:space="0" w:color="000000"/>
            </w:tcBorders>
          </w:tcPr>
          <w:p>
            <w:pPr>
              <w:pStyle w:val="Normal"/>
              <w:suppressAutoHyphens w:val="true"/>
              <w:jc w:val="center"/>
              <w:rPr/>
            </w:pPr>
            <w:r>
              <w:rPr/>
              <w:t>Образовательные результаты модуля</w:t>
            </w:r>
          </w:p>
        </w:tc>
        <w:tc>
          <w:tcPr>
            <w:tcW w:w="1204" w:type="dxa"/>
            <w:tcBorders>
              <w:top w:val="single" w:sz="2" w:space="0" w:color="000000"/>
              <w:left w:val="single" w:sz="2" w:space="0" w:color="000000"/>
              <w:bottom w:val="single" w:sz="2" w:space="0" w:color="000000"/>
              <w:right w:val="single" w:sz="2" w:space="0" w:color="000000"/>
            </w:tcBorders>
          </w:tcPr>
          <w:p>
            <w:pPr>
              <w:pStyle w:val="Normal"/>
              <w:jc w:val="center"/>
              <w:rPr/>
            </w:pPr>
            <w:r>
              <w:rPr/>
              <w:t>Код ОР дисциплины</w:t>
            </w:r>
          </w:p>
        </w:tc>
        <w:tc>
          <w:tcPr>
            <w:tcW w:w="1999" w:type="dxa"/>
            <w:tcBorders>
              <w:top w:val="single" w:sz="2" w:space="0" w:color="000000"/>
              <w:left w:val="single" w:sz="2" w:space="0" w:color="000000"/>
              <w:bottom w:val="single" w:sz="2" w:space="0" w:color="000000"/>
              <w:right w:val="single" w:sz="2" w:space="0" w:color="000000"/>
            </w:tcBorders>
          </w:tcPr>
          <w:p>
            <w:pPr>
              <w:pStyle w:val="Normal"/>
              <w:jc w:val="center"/>
              <w:rPr/>
            </w:pPr>
            <w:r>
              <w:rPr/>
              <w:t>Образовательные результаты дисциплины</w:t>
            </w:r>
          </w:p>
        </w:tc>
        <w:tc>
          <w:tcPr>
            <w:tcW w:w="1203"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Код компетенций</w:t>
            </w:r>
          </w:p>
        </w:tc>
        <w:tc>
          <w:tcPr>
            <w:tcW w:w="1898"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Средства оценивания ОР</w:t>
            </w:r>
          </w:p>
        </w:tc>
      </w:tr>
      <w:tr>
        <w:trPr>
          <w:trHeight w:val="331" w:hRule="atLeast"/>
        </w:trPr>
        <w:tc>
          <w:tcPr>
            <w:tcW w:w="769" w:type="dxa"/>
            <w:tcBorders>
              <w:top w:val="single" w:sz="2" w:space="0" w:color="000000"/>
              <w:left w:val="single" w:sz="2" w:space="0" w:color="000000"/>
              <w:bottom w:val="single" w:sz="2" w:space="0" w:color="000000"/>
              <w:right w:val="single" w:sz="2" w:space="0" w:color="000000"/>
            </w:tcBorders>
          </w:tcPr>
          <w:p>
            <w:pPr>
              <w:pStyle w:val="Normal"/>
              <w:jc w:val="both"/>
              <w:rPr>
                <w:i/>
                <w:i/>
              </w:rPr>
            </w:pPr>
            <w:r>
              <w:rPr>
                <w:i/>
              </w:rPr>
              <w:t>ОР.2</w:t>
            </w:r>
          </w:p>
        </w:tc>
        <w:tc>
          <w:tcPr>
            <w:tcW w:w="2000" w:type="dxa"/>
            <w:tcBorders>
              <w:top w:val="single" w:sz="2" w:space="0" w:color="000000"/>
              <w:left w:val="single" w:sz="2" w:space="0" w:color="000000"/>
              <w:bottom w:val="single" w:sz="2" w:space="0" w:color="000000"/>
              <w:right w:val="single" w:sz="2" w:space="0" w:color="000000"/>
            </w:tcBorders>
          </w:tcPr>
          <w:p>
            <w:pPr>
              <w:pStyle w:val="Normal"/>
              <w:tabs>
                <w:tab w:val="clear" w:pos="708"/>
                <w:tab w:val="left" w:pos="318" w:leader="none"/>
              </w:tabs>
              <w:rPr/>
            </w:pPr>
            <w:r>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 при критическом анализе базовой информации в области экологии и природопользования на основе философских знаний для формирования мировоззренческой позиции</w:t>
            </w:r>
          </w:p>
        </w:tc>
        <w:tc>
          <w:tcPr>
            <w:tcW w:w="1204" w:type="dxa"/>
            <w:tcBorders>
              <w:top w:val="single" w:sz="2" w:space="0" w:color="000000"/>
              <w:left w:val="single" w:sz="2" w:space="0" w:color="000000"/>
              <w:bottom w:val="single" w:sz="2" w:space="0" w:color="000000"/>
              <w:right w:val="single" w:sz="2" w:space="0" w:color="000000"/>
            </w:tcBorders>
          </w:tcPr>
          <w:p>
            <w:pPr>
              <w:pStyle w:val="Normal"/>
              <w:rPr>
                <w:i/>
                <w:i/>
              </w:rPr>
            </w:pPr>
            <w:r>
              <w:rPr>
                <w:i/>
              </w:rPr>
              <w:t>ОР.2-1</w:t>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i/>
                <w:i/>
              </w:rPr>
            </w:pPr>
            <w:r>
              <w:rPr>
                <w:i/>
              </w:rPr>
            </w:r>
          </w:p>
          <w:p>
            <w:pPr>
              <w:pStyle w:val="Normal"/>
              <w:rPr/>
            </w:pPr>
            <w:r>
              <w:rPr/>
            </w:r>
          </w:p>
        </w:tc>
        <w:tc>
          <w:tcPr>
            <w:tcW w:w="1999" w:type="dxa"/>
            <w:tcBorders>
              <w:top w:val="single" w:sz="2" w:space="0" w:color="000000"/>
              <w:left w:val="single" w:sz="2" w:space="0" w:color="000000"/>
              <w:bottom w:val="single" w:sz="2" w:space="0" w:color="000000"/>
              <w:right w:val="single" w:sz="2" w:space="0" w:color="000000"/>
            </w:tcBorders>
            <w:shd w:color="auto" w:fill="FFFFFF" w:themeFill="background1" w:val="clear"/>
            <w:vAlign w:val="center"/>
          </w:tcPr>
          <w:p>
            <w:pPr>
              <w:pStyle w:val="Normal"/>
              <w:rPr/>
            </w:pPr>
            <w:r>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 при критическом анализе базовой информации в области экологии и природопользования на основе философских знаний для формирования мировоззренческой позиции</w:t>
            </w:r>
          </w:p>
        </w:tc>
        <w:tc>
          <w:tcPr>
            <w:tcW w:w="1203" w:type="dxa"/>
            <w:tcBorders>
              <w:top w:val="single" w:sz="2" w:space="0" w:color="000000"/>
              <w:left w:val="single" w:sz="2" w:space="0" w:color="000000"/>
              <w:bottom w:val="single" w:sz="2" w:space="0" w:color="000000"/>
              <w:right w:val="single" w:sz="2" w:space="0" w:color="000000"/>
            </w:tcBorders>
            <w:shd w:color="auto" w:fill="FFFFFF" w:themeFill="background1" w:val="clear"/>
          </w:tcPr>
          <w:p>
            <w:pPr>
              <w:pStyle w:val="Normal"/>
              <w:rPr/>
            </w:pPr>
            <w:r>
              <w:rPr/>
              <w:t>ПК-20</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ОК-6</w:t>
            </w:r>
          </w:p>
        </w:tc>
        <w:tc>
          <w:tcPr>
            <w:tcW w:w="1898"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rPr/>
            </w:pPr>
            <w:r>
              <w:rPr/>
              <w:t>Тест</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Лист самооценки</w:t>
            </w:r>
          </w:p>
          <w:p>
            <w:pPr>
              <w:pStyle w:val="Normal"/>
              <w:rPr/>
            </w:pPr>
            <w:r>
              <w:rPr/>
              <w:t>Экспертная оценка</w:t>
            </w:r>
          </w:p>
          <w:p>
            <w:pPr>
              <w:pStyle w:val="Normal"/>
              <w:rPr/>
            </w:pPr>
            <w:r>
              <w:rPr/>
              <w:t>Доклад с презентацией</w:t>
            </w:r>
          </w:p>
          <w:p>
            <w:pPr>
              <w:pStyle w:val="Normal"/>
              <w:rPr/>
            </w:pPr>
            <w:r>
              <w:rPr/>
              <w:t>Терминологический диктант</w:t>
            </w:r>
          </w:p>
        </w:tc>
      </w:tr>
    </w:tbl>
    <w:p>
      <w:pPr>
        <w:pStyle w:val="Normal"/>
        <w:jc w:val="both"/>
        <w:rPr>
          <w:b/>
          <w:b/>
          <w:bCs/>
        </w:rPr>
      </w:pPr>
      <w:r>
        <w:rPr>
          <w:b/>
          <w:bCs/>
        </w:rPr>
      </w:r>
    </w:p>
    <w:p>
      <w:pPr>
        <w:pStyle w:val="Normal"/>
        <w:jc w:val="both"/>
        <w:rPr>
          <w:b/>
          <w:b/>
          <w:bCs/>
        </w:rPr>
      </w:pPr>
      <w:r>
        <w:rPr>
          <w:b/>
          <w:bCs/>
        </w:rPr>
        <w:t>5. Содержание дисциплины</w:t>
      </w:r>
    </w:p>
    <w:p>
      <w:pPr>
        <w:pStyle w:val="Normal"/>
        <w:jc w:val="both"/>
        <w:rPr>
          <w:bCs/>
          <w:i/>
          <w:i/>
        </w:rPr>
      </w:pPr>
      <w:r>
        <w:rPr>
          <w:bCs/>
          <w:i/>
        </w:rPr>
        <w:t>5.1. Тематический план</w:t>
      </w:r>
    </w:p>
    <w:p>
      <w:pPr>
        <w:pStyle w:val="Normal"/>
        <w:jc w:val="both"/>
        <w:rPr>
          <w:bCs/>
          <w:i/>
          <w:i/>
        </w:rPr>
      </w:pPr>
      <w:r>
        <w:rPr>
          <w:bCs/>
          <w:i/>
        </w:rPr>
      </w:r>
    </w:p>
    <w:tbl>
      <w:tblPr>
        <w:tblW w:w="4850" w:type="pct"/>
        <w:jc w:val="left"/>
        <w:tblInd w:w="109" w:type="dxa"/>
        <w:tblCellMar>
          <w:top w:w="0" w:type="dxa"/>
          <w:left w:w="108" w:type="dxa"/>
          <w:bottom w:w="0" w:type="dxa"/>
          <w:right w:w="108" w:type="dxa"/>
        </w:tblCellMar>
        <w:tblLook w:firstRow="0" w:noVBand="0" w:lastRow="0" w:firstColumn="0" w:lastColumn="0" w:noHBand="0" w:val="0000"/>
      </w:tblPr>
      <w:tblGrid>
        <w:gridCol w:w="3993"/>
        <w:gridCol w:w="804"/>
        <w:gridCol w:w="804"/>
        <w:gridCol w:w="1336"/>
        <w:gridCol w:w="1165"/>
        <w:gridCol w:w="971"/>
      </w:tblGrid>
      <w:tr>
        <w:trPr>
          <w:trHeight w:val="203" w:hRule="atLeast"/>
        </w:trPr>
        <w:tc>
          <w:tcPr>
            <w:tcW w:w="3993" w:type="dxa"/>
            <w:vMerge w:val="restart"/>
            <w:tcBorders>
              <w:top w:val="single" w:sz="2" w:space="0" w:color="000000"/>
              <w:left w:val="single" w:sz="2" w:space="0" w:color="000000"/>
              <w:right w:val="single" w:sz="2" w:space="0" w:color="000000"/>
            </w:tcBorders>
          </w:tcPr>
          <w:p>
            <w:pPr>
              <w:pStyle w:val="Normal"/>
              <w:jc w:val="center"/>
              <w:rPr/>
            </w:pPr>
            <w:r>
              <w:rPr/>
            </w:r>
          </w:p>
          <w:p>
            <w:pPr>
              <w:pStyle w:val="Normal"/>
              <w:jc w:val="center"/>
              <w:rPr/>
            </w:pPr>
            <w:r>
              <w:rPr/>
              <w:t>Наименование темы</w:t>
            </w:r>
          </w:p>
        </w:tc>
        <w:tc>
          <w:tcPr>
            <w:tcW w:w="2944" w:type="dxa"/>
            <w:gridSpan w:val="3"/>
            <w:tcBorders>
              <w:top w:val="single" w:sz="2" w:space="0" w:color="000000"/>
              <w:left w:val="single" w:sz="2" w:space="0" w:color="000000"/>
              <w:bottom w:val="single" w:sz="2" w:space="0" w:color="000000"/>
              <w:right w:val="single" w:sz="2" w:space="0" w:color="000000"/>
            </w:tcBorders>
          </w:tcPr>
          <w:p>
            <w:pPr>
              <w:pStyle w:val="Normal"/>
              <w:jc w:val="center"/>
              <w:rPr/>
            </w:pPr>
            <w:r>
              <w:rPr/>
              <w:t>Контактная работа</w:t>
            </w:r>
          </w:p>
        </w:tc>
        <w:tc>
          <w:tcPr>
            <w:tcW w:w="1165" w:type="dxa"/>
            <w:vMerge w:val="restart"/>
            <w:tcBorders>
              <w:top w:val="single" w:sz="2" w:space="0" w:color="000000"/>
              <w:left w:val="single" w:sz="2" w:space="0" w:color="000000"/>
              <w:right w:val="single" w:sz="2" w:space="0" w:color="000000"/>
            </w:tcBorders>
          </w:tcPr>
          <w:p>
            <w:pPr>
              <w:pStyle w:val="Normal"/>
              <w:jc w:val="center"/>
              <w:rPr/>
            </w:pPr>
            <w:r>
              <w:rPr/>
              <w:t>Самостоятельная работа</w:t>
            </w:r>
          </w:p>
        </w:tc>
        <w:tc>
          <w:tcPr>
            <w:tcW w:w="971" w:type="dxa"/>
            <w:vMerge w:val="restart"/>
            <w:tcBorders>
              <w:top w:val="single" w:sz="2" w:space="0" w:color="000000"/>
              <w:left w:val="single" w:sz="2" w:space="0" w:color="000000"/>
              <w:right w:val="single" w:sz="2" w:space="0" w:color="000000"/>
            </w:tcBorders>
            <w:shd w:color="000000" w:fill="FFFFFF" w:val="clear"/>
          </w:tcPr>
          <w:p>
            <w:pPr>
              <w:pStyle w:val="Normal"/>
              <w:jc w:val="center"/>
              <w:rPr/>
            </w:pPr>
            <w:r>
              <w:rPr/>
              <w:t>Всего часов по дисциплине</w:t>
            </w:r>
          </w:p>
        </w:tc>
      </w:tr>
      <w:tr>
        <w:trPr>
          <w:trHeight w:val="533" w:hRule="atLeast"/>
        </w:trPr>
        <w:tc>
          <w:tcPr>
            <w:tcW w:w="3993" w:type="dxa"/>
            <w:vMerge w:val="continue"/>
            <w:tcBorders>
              <w:left w:val="single" w:sz="2" w:space="0" w:color="000000"/>
              <w:right w:val="single" w:sz="2" w:space="0" w:color="000000"/>
            </w:tcBorders>
          </w:tcPr>
          <w:p>
            <w:pPr>
              <w:pStyle w:val="Normal"/>
              <w:jc w:val="center"/>
              <w:rPr/>
            </w:pPr>
            <w:r>
              <w:rPr/>
            </w:r>
          </w:p>
        </w:tc>
        <w:tc>
          <w:tcPr>
            <w:tcW w:w="1608" w:type="dxa"/>
            <w:gridSpan w:val="2"/>
            <w:tcBorders>
              <w:top w:val="single" w:sz="2" w:space="0" w:color="000000"/>
              <w:left w:val="single" w:sz="2" w:space="0" w:color="000000"/>
              <w:bottom w:val="single" w:sz="2" w:space="0" w:color="000000"/>
              <w:right w:val="single" w:sz="2" w:space="0" w:color="000000"/>
            </w:tcBorders>
          </w:tcPr>
          <w:p>
            <w:pPr>
              <w:pStyle w:val="Normal"/>
              <w:jc w:val="center"/>
              <w:rPr/>
            </w:pPr>
            <w:r>
              <w:rPr/>
              <w:t>Аудиторная работа</w:t>
            </w:r>
          </w:p>
        </w:tc>
        <w:tc>
          <w:tcPr>
            <w:tcW w:w="1336" w:type="dxa"/>
            <w:vMerge w:val="restart"/>
            <w:tcBorders>
              <w:top w:val="single" w:sz="2" w:space="0" w:color="000000"/>
              <w:left w:val="single" w:sz="2" w:space="0" w:color="000000"/>
              <w:bottom w:val="single" w:sz="2" w:space="0" w:color="000000"/>
              <w:right w:val="single" w:sz="2" w:space="0" w:color="000000"/>
            </w:tcBorders>
            <w:shd w:color="000000" w:fill="FFFFFF" w:val="clear"/>
          </w:tcPr>
          <w:p>
            <w:pPr>
              <w:pStyle w:val="Normal"/>
              <w:tabs>
                <w:tab w:val="clear" w:pos="708"/>
                <w:tab w:val="left" w:pos="814" w:leader="none"/>
              </w:tabs>
              <w:jc w:val="center"/>
              <w:rPr/>
            </w:pPr>
            <w:r>
              <w:rPr/>
              <w:t xml:space="preserve">Контактная СР (в т.ч. </w:t>
            </w:r>
          </w:p>
          <w:p>
            <w:pPr>
              <w:pStyle w:val="Normal"/>
              <w:jc w:val="center"/>
              <w:rPr/>
            </w:pPr>
            <w:r>
              <w:rPr/>
              <w:t>в ЭИОС)</w:t>
            </w:r>
          </w:p>
        </w:tc>
        <w:tc>
          <w:tcPr>
            <w:tcW w:w="1165" w:type="dxa"/>
            <w:vMerge w:val="continue"/>
            <w:tcBorders>
              <w:left w:val="single" w:sz="2" w:space="0" w:color="000000"/>
              <w:right w:val="single" w:sz="2" w:space="0" w:color="000000"/>
            </w:tcBorders>
          </w:tcPr>
          <w:p>
            <w:pPr>
              <w:pStyle w:val="Normal"/>
              <w:jc w:val="center"/>
              <w:rPr/>
            </w:pPr>
            <w:r>
              <w:rPr/>
            </w:r>
          </w:p>
        </w:tc>
        <w:tc>
          <w:tcPr>
            <w:tcW w:w="971" w:type="dxa"/>
            <w:vMerge w:val="continue"/>
            <w:tcBorders>
              <w:left w:val="single" w:sz="2" w:space="0" w:color="000000"/>
              <w:right w:val="single" w:sz="2" w:space="0" w:color="000000"/>
            </w:tcBorders>
            <w:shd w:color="000000" w:fill="FFFFFF" w:val="clear"/>
          </w:tcPr>
          <w:p>
            <w:pPr>
              <w:pStyle w:val="Normal"/>
              <w:jc w:val="center"/>
              <w:rPr/>
            </w:pPr>
            <w:r>
              <w:rPr/>
            </w:r>
          </w:p>
        </w:tc>
      </w:tr>
      <w:tr>
        <w:trPr>
          <w:trHeight w:val="1" w:hRule="atLeast"/>
        </w:trPr>
        <w:tc>
          <w:tcPr>
            <w:tcW w:w="3993" w:type="dxa"/>
            <w:vMerge w:val="continue"/>
            <w:tcBorders>
              <w:left w:val="single" w:sz="2" w:space="0" w:color="000000"/>
              <w:bottom w:val="single" w:sz="2" w:space="0" w:color="000000"/>
              <w:right w:val="single" w:sz="2" w:space="0" w:color="000000"/>
            </w:tcBorders>
            <w:vAlign w:val="center"/>
          </w:tcPr>
          <w:p>
            <w:pPr>
              <w:pStyle w:val="Normal"/>
              <w:spacing w:before="0" w:after="200"/>
              <w:rPr/>
            </w:pPr>
            <w:r>
              <w:rPr/>
            </w:r>
          </w:p>
        </w:tc>
        <w:tc>
          <w:tcPr>
            <w:tcW w:w="804" w:type="dxa"/>
            <w:tcBorders>
              <w:top w:val="single" w:sz="2" w:space="0" w:color="000000"/>
              <w:left w:val="single" w:sz="2" w:space="0" w:color="000000"/>
              <w:bottom w:val="single" w:sz="2" w:space="0" w:color="000000"/>
              <w:right w:val="single" w:sz="2" w:space="0" w:color="000000"/>
            </w:tcBorders>
          </w:tcPr>
          <w:p>
            <w:pPr>
              <w:pStyle w:val="Normal"/>
              <w:jc w:val="center"/>
              <w:rPr/>
            </w:pPr>
            <w:r>
              <w:rPr/>
              <w:t>Лекции</w:t>
            </w:r>
          </w:p>
        </w:tc>
        <w:tc>
          <w:tcPr>
            <w:tcW w:w="804" w:type="dxa"/>
            <w:tcBorders>
              <w:top w:val="single" w:sz="2" w:space="0" w:color="000000"/>
              <w:left w:val="single" w:sz="2" w:space="0" w:color="000000"/>
              <w:bottom w:val="single" w:sz="2" w:space="0" w:color="000000"/>
              <w:right w:val="single" w:sz="2" w:space="0" w:color="000000"/>
            </w:tcBorders>
          </w:tcPr>
          <w:p>
            <w:pPr>
              <w:pStyle w:val="Normal"/>
              <w:jc w:val="center"/>
              <w:rPr/>
            </w:pPr>
            <w:r>
              <w:rPr/>
              <w:t>Семинары</w:t>
            </w:r>
          </w:p>
        </w:tc>
        <w:tc>
          <w:tcPr>
            <w:tcW w:w="1336" w:type="dxa"/>
            <w:vMerge w:val="continue"/>
            <w:tcBorders>
              <w:top w:val="single" w:sz="2" w:space="0" w:color="000000"/>
              <w:left w:val="single" w:sz="2" w:space="0" w:color="000000"/>
              <w:bottom w:val="single" w:sz="2" w:space="0" w:color="000000"/>
              <w:right w:val="single" w:sz="2" w:space="0" w:color="000000"/>
            </w:tcBorders>
            <w:shd w:color="000000" w:fill="FFFFFF" w:val="clear"/>
          </w:tcPr>
          <w:p>
            <w:pPr>
              <w:pStyle w:val="Normal"/>
              <w:spacing w:before="0" w:after="200"/>
              <w:rPr/>
            </w:pPr>
            <w:r>
              <w:rPr/>
            </w:r>
          </w:p>
        </w:tc>
        <w:tc>
          <w:tcPr>
            <w:tcW w:w="1165" w:type="dxa"/>
            <w:vMerge w:val="continue"/>
            <w:tcBorders>
              <w:left w:val="single" w:sz="2" w:space="0" w:color="000000"/>
              <w:bottom w:val="single" w:sz="2" w:space="0" w:color="000000"/>
              <w:right w:val="single" w:sz="2" w:space="0" w:color="000000"/>
            </w:tcBorders>
            <w:shd w:color="000000" w:fill="FFFFFF" w:val="clear"/>
            <w:vAlign w:val="center"/>
          </w:tcPr>
          <w:p>
            <w:pPr>
              <w:pStyle w:val="Normal"/>
              <w:spacing w:before="0" w:after="200"/>
              <w:rPr/>
            </w:pPr>
            <w:r>
              <w:rPr/>
            </w:r>
          </w:p>
        </w:tc>
        <w:tc>
          <w:tcPr>
            <w:tcW w:w="971" w:type="dxa"/>
            <w:vMerge w:val="continue"/>
            <w:tcBorders>
              <w:left w:val="single" w:sz="2" w:space="0" w:color="000000"/>
              <w:bottom w:val="single" w:sz="2" w:space="0" w:color="000000"/>
              <w:right w:val="single" w:sz="2" w:space="0" w:color="000000"/>
            </w:tcBorders>
            <w:shd w:color="000000" w:fill="FFFFFF" w:val="clear"/>
            <w:vAlign w:val="center"/>
          </w:tcPr>
          <w:p>
            <w:pPr>
              <w:pStyle w:val="Normal"/>
              <w:spacing w:before="0" w:after="200"/>
              <w:rPr/>
            </w:pPr>
            <w:r>
              <w:rPr/>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bCs/>
              </w:rPr>
              <w:t>Раздел 1. Общество как объект социологического анализа</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6</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6</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4</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10</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26</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both"/>
              <w:rPr>
                <w:bCs/>
              </w:rPr>
            </w:pPr>
            <w:r>
              <w:rPr/>
              <w:t>Тема 1.1. Общество как система. Основополагающие принципы анализа социальных явлений</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bCs/>
              </w:rPr>
              <w:t>Тема 1.2. Структурная организация общества. Элементы социальной структуры</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6</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both"/>
              <w:rPr>
                <w:bCs/>
              </w:rPr>
            </w:pPr>
            <w:r>
              <w:rPr>
                <w:bCs/>
              </w:rPr>
              <w:t>Тема 1.3. Российское общество: основные тенденции развития</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both"/>
              <w:rPr>
                <w:bCs/>
              </w:rPr>
            </w:pPr>
            <w:r>
              <w:rPr>
                <w:bCs/>
              </w:rPr>
              <w:t>Раздел 2. Методика и методология социологического анализа</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4</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4</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12</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20</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both"/>
              <w:rPr>
                <w:bCs/>
              </w:rPr>
            </w:pPr>
            <w:r>
              <w:rPr/>
              <w:t>Тема 2.1. Методы сбора социологических данных</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6</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both"/>
              <w:rPr>
                <w:bCs/>
              </w:rPr>
            </w:pPr>
            <w:r>
              <w:rPr/>
              <w:t>Тема 2.2. Методы обработки социологических данных</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6</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rPr/>
            </w:pPr>
            <w:r>
              <w:rPr/>
              <w:t>Раздел 3. Социальная инженерия как особый уровень социологической науки</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6</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4</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14</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26</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rPr>
                <w:bCs/>
              </w:rPr>
            </w:pPr>
            <w:r>
              <w:rPr>
                <w:bCs/>
              </w:rPr>
              <w:t xml:space="preserve">Тема 3.1. </w:t>
            </w:r>
            <w:r>
              <w:rPr/>
              <w:t>Типология социальных проектов</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6</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rPr/>
            </w:pPr>
            <w:r>
              <w:rPr>
                <w:bCs/>
              </w:rPr>
              <w:t>Тема 3.2. Методика социального проектирования</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6</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rPr/>
            </w:pPr>
            <w:r>
              <w:rPr/>
              <w:t>Тема 3.3. Социальная экспертиза</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4</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10</w:t>
            </w:r>
          </w:p>
        </w:tc>
      </w:tr>
      <w:tr>
        <w:trPr>
          <w:trHeight w:val="1" w:hRule="atLeast"/>
        </w:trPr>
        <w:tc>
          <w:tcPr>
            <w:tcW w:w="3993" w:type="dxa"/>
            <w:tcBorders>
              <w:top w:val="single" w:sz="2" w:space="0" w:color="000000"/>
              <w:left w:val="single" w:sz="2" w:space="0" w:color="000000"/>
              <w:bottom w:val="single" w:sz="2" w:space="0" w:color="000000"/>
              <w:right w:val="single" w:sz="2" w:space="0" w:color="000000"/>
            </w:tcBorders>
            <w:vAlign w:val="center"/>
          </w:tcPr>
          <w:p>
            <w:pPr>
              <w:pStyle w:val="Normal"/>
              <w:jc w:val="right"/>
              <w:rPr/>
            </w:pPr>
            <w:r>
              <w:rPr>
                <w:bCs/>
              </w:rPr>
              <w:t>Итого:</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8</w:t>
            </w:r>
          </w:p>
        </w:tc>
        <w:tc>
          <w:tcPr>
            <w:tcW w:w="804"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16</w:t>
            </w:r>
          </w:p>
        </w:tc>
        <w:tc>
          <w:tcPr>
            <w:tcW w:w="133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12</w:t>
            </w:r>
          </w:p>
        </w:tc>
        <w:tc>
          <w:tcPr>
            <w:tcW w:w="1165"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36</w:t>
            </w:r>
          </w:p>
        </w:tc>
        <w:tc>
          <w:tcPr>
            <w:tcW w:w="9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72</w:t>
            </w:r>
          </w:p>
        </w:tc>
      </w:tr>
    </w:tbl>
    <w:p>
      <w:pPr>
        <w:pStyle w:val="Normal"/>
        <w:rPr/>
      </w:pPr>
      <w:r>
        <w:rPr/>
      </w:r>
    </w:p>
    <w:p>
      <w:pPr>
        <w:pStyle w:val="Normal"/>
        <w:jc w:val="both"/>
        <w:rPr>
          <w:bCs/>
          <w:i/>
          <w:i/>
        </w:rPr>
      </w:pPr>
      <w:r>
        <w:rPr>
          <w:bCs/>
          <w:i/>
        </w:rPr>
        <w:t>5.2. Методы обучения</w:t>
      </w:r>
    </w:p>
    <w:p>
      <w:pPr>
        <w:pStyle w:val="Normal"/>
        <w:jc w:val="both"/>
        <w:rPr/>
      </w:pPr>
      <w:r>
        <w:rPr/>
        <w:t xml:space="preserve">Применение технологии </w:t>
      </w:r>
      <w:r>
        <w:rPr>
          <w:b/>
        </w:rPr>
        <w:t>проблемного обучения</w:t>
      </w:r>
      <w:r>
        <w:rPr/>
        <w:t xml:space="preserve"> и </w:t>
      </w:r>
      <w:r>
        <w:rPr>
          <w:b/>
        </w:rPr>
        <w:t>интерактивных технологии</w:t>
      </w:r>
      <w:r>
        <w:rPr/>
        <w:t xml:space="preserve">.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pPr>
        <w:pStyle w:val="Normal"/>
        <w:tabs>
          <w:tab w:val="clear" w:pos="708"/>
          <w:tab w:val="left" w:pos="1008" w:leader="none"/>
          <w:tab w:val="left" w:pos="4785" w:leader="none"/>
          <w:tab w:val="left" w:pos="9540" w:leader="none"/>
        </w:tabs>
        <w:jc w:val="both"/>
        <w:rPr/>
      </w:pPr>
      <w:r>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pPr>
        <w:pStyle w:val="Normal"/>
        <w:tabs>
          <w:tab w:val="clear" w:pos="708"/>
          <w:tab w:val="left" w:pos="1008" w:leader="none"/>
          <w:tab w:val="left" w:pos="4785" w:leader="none"/>
          <w:tab w:val="left" w:pos="9540" w:leader="none"/>
        </w:tabs>
        <w:jc w:val="both"/>
        <w:rPr/>
      </w:pPr>
      <w:r>
        <w:rPr/>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pPr>
        <w:pStyle w:val="Normal"/>
        <w:tabs>
          <w:tab w:val="clear" w:pos="708"/>
          <w:tab w:val="left" w:pos="1008" w:leader="none"/>
          <w:tab w:val="left" w:pos="4785" w:leader="none"/>
          <w:tab w:val="left" w:pos="9540" w:leader="none"/>
        </w:tabs>
        <w:jc w:val="both"/>
        <w:rPr/>
      </w:pPr>
      <w:r>
        <w:rPr/>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pPr>
        <w:pStyle w:val="Normal"/>
        <w:tabs>
          <w:tab w:val="clear" w:pos="708"/>
          <w:tab w:val="left" w:pos="1008" w:leader="none"/>
          <w:tab w:val="left" w:pos="4785" w:leader="none"/>
          <w:tab w:val="left" w:pos="9540" w:leader="none"/>
        </w:tabs>
        <w:jc w:val="both"/>
        <w:rPr/>
      </w:pPr>
      <w:r>
        <w:rPr/>
        <w:t>Написание</w:t>
      </w:r>
      <w:r>
        <w:rPr>
          <w:b/>
        </w:rPr>
        <w:t xml:space="preserve"> эссе</w:t>
      </w:r>
      <w:r>
        <w:rPr/>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pPr>
        <w:pStyle w:val="Normal"/>
        <w:tabs>
          <w:tab w:val="clear" w:pos="708"/>
          <w:tab w:val="left" w:pos="1008" w:leader="none"/>
          <w:tab w:val="left" w:pos="4785" w:leader="none"/>
          <w:tab w:val="left" w:pos="9540" w:leader="none"/>
        </w:tabs>
        <w:jc w:val="both"/>
        <w:rPr/>
      </w:pPr>
      <w:r>
        <w:rPr/>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pPr>
        <w:pStyle w:val="Normal"/>
        <w:tabs>
          <w:tab w:val="clear" w:pos="708"/>
          <w:tab w:val="left" w:pos="1008" w:leader="none"/>
          <w:tab w:val="left" w:pos="4785" w:leader="none"/>
          <w:tab w:val="left" w:pos="9540" w:leader="none"/>
        </w:tabs>
        <w:jc w:val="both"/>
        <w:rPr>
          <w:b/>
          <w:b/>
          <w:bCs/>
        </w:rPr>
      </w:pPr>
      <w:r>
        <w:rPr>
          <w:b/>
          <w:bCs/>
        </w:rPr>
      </w:r>
    </w:p>
    <w:p>
      <w:pPr>
        <w:pStyle w:val="Normal"/>
        <w:ind w:firstLine="709"/>
        <w:jc w:val="both"/>
        <w:rPr>
          <w:b/>
          <w:b/>
          <w:bCs/>
        </w:rPr>
      </w:pPr>
      <w:r>
        <w:rPr>
          <w:b/>
          <w:bCs/>
        </w:rPr>
        <w:t>6. Рейтинг-план</w:t>
      </w:r>
    </w:p>
    <w:p>
      <w:pPr>
        <w:pStyle w:val="Normal"/>
        <w:jc w:val="both"/>
        <w:rPr>
          <w:bCs/>
          <w:i/>
          <w:i/>
        </w:rPr>
      </w:pPr>
      <w:r>
        <w:rPr>
          <w:bCs/>
          <w:i/>
        </w:rPr>
        <w:t>6.1. Рейтинг-план</w:t>
      </w:r>
    </w:p>
    <w:tbl>
      <w:tblPr>
        <w:tblW w:w="4850" w:type="pct"/>
        <w:jc w:val="left"/>
        <w:tblInd w:w="109" w:type="dxa"/>
        <w:tblCellMar>
          <w:top w:w="0" w:type="dxa"/>
          <w:left w:w="108" w:type="dxa"/>
          <w:bottom w:w="0" w:type="dxa"/>
          <w:right w:w="108" w:type="dxa"/>
        </w:tblCellMar>
        <w:tblLook w:firstRow="0" w:noVBand="0" w:lastRow="0" w:firstColumn="0" w:lastColumn="0" w:noHBand="0" w:val="0000"/>
      </w:tblPr>
      <w:tblGrid>
        <w:gridCol w:w="462"/>
        <w:gridCol w:w="1249"/>
        <w:gridCol w:w="1903"/>
        <w:gridCol w:w="1604"/>
        <w:gridCol w:w="1206"/>
        <w:gridCol w:w="1071"/>
        <w:gridCol w:w="806"/>
        <w:gridCol w:w="772"/>
      </w:tblGrid>
      <w:tr>
        <w:trPr>
          <w:trHeight w:val="602" w:hRule="atLeast"/>
        </w:trPr>
        <w:tc>
          <w:tcPr>
            <w:tcW w:w="462" w:type="dxa"/>
            <w:vMerge w:val="restart"/>
            <w:tcBorders>
              <w:top w:val="single" w:sz="2" w:space="0" w:color="000000"/>
              <w:left w:val="single" w:sz="2" w:space="0" w:color="000000"/>
              <w:right w:val="single" w:sz="2" w:space="0" w:color="000000"/>
            </w:tcBorders>
            <w:shd w:color="000000" w:fill="FFFFFF" w:val="clear"/>
          </w:tcPr>
          <w:p>
            <w:pPr>
              <w:pStyle w:val="Normal"/>
              <w:jc w:val="center"/>
              <w:rPr/>
            </w:pPr>
            <w:r>
              <w:rPr/>
              <w:t xml:space="preserve">№ </w:t>
            </w:r>
            <w:r>
              <w:rPr/>
              <w:t>п/п</w:t>
            </w:r>
          </w:p>
        </w:tc>
        <w:tc>
          <w:tcPr>
            <w:tcW w:w="1249" w:type="dxa"/>
            <w:vMerge w:val="restart"/>
            <w:tcBorders>
              <w:top w:val="single" w:sz="2" w:space="0" w:color="000000"/>
              <w:left w:val="single" w:sz="2" w:space="0" w:color="000000"/>
              <w:right w:val="single" w:sz="2" w:space="0" w:color="000000"/>
            </w:tcBorders>
          </w:tcPr>
          <w:p>
            <w:pPr>
              <w:pStyle w:val="Normal"/>
              <w:jc w:val="center"/>
              <w:rPr/>
            </w:pPr>
            <w:r>
              <w:rPr/>
              <w:t>Код ОР дисциплины</w:t>
            </w:r>
          </w:p>
        </w:tc>
        <w:tc>
          <w:tcPr>
            <w:tcW w:w="1903"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Виды учебной деятельности</w:t>
            </w:r>
          </w:p>
          <w:p>
            <w:pPr>
              <w:pStyle w:val="Normal"/>
              <w:jc w:val="center"/>
              <w:rPr/>
            </w:pPr>
            <w:r>
              <w:rPr/>
              <w:t>обучающегося</w:t>
            </w:r>
          </w:p>
        </w:tc>
        <w:tc>
          <w:tcPr>
            <w:tcW w:w="1604" w:type="dxa"/>
            <w:vMerge w:val="restart"/>
            <w:tcBorders>
              <w:top w:val="single" w:sz="2" w:space="0" w:color="000000"/>
              <w:left w:val="single" w:sz="2" w:space="0" w:color="000000"/>
              <w:right w:val="single" w:sz="2" w:space="0" w:color="000000"/>
            </w:tcBorders>
          </w:tcPr>
          <w:p>
            <w:pPr>
              <w:pStyle w:val="Normal"/>
              <w:jc w:val="center"/>
              <w:rPr/>
            </w:pPr>
            <w:r>
              <w:rPr/>
              <w:t>Средства оценивания</w:t>
            </w:r>
          </w:p>
        </w:tc>
        <w:tc>
          <w:tcPr>
            <w:tcW w:w="1206"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Балл за конкретное задание</w:t>
            </w:r>
          </w:p>
          <w:p>
            <w:pPr>
              <w:pStyle w:val="Normal"/>
              <w:jc w:val="center"/>
              <w:rPr/>
            </w:pPr>
            <w:r>
              <w:rPr/>
              <w:t>(</w:t>
            </w:r>
            <w:r>
              <w:rPr>
                <w:lang w:val="en-US"/>
              </w:rPr>
              <w:t>min</w:t>
            </w:r>
            <w:r>
              <w:rPr/>
              <w:t>-</w:t>
            </w:r>
            <w:r>
              <w:rPr>
                <w:lang w:val="en-US"/>
              </w:rPr>
              <w:t>max</w:t>
            </w:r>
            <w:r>
              <w:rPr/>
              <w:t>)</w:t>
            </w:r>
          </w:p>
        </w:tc>
        <w:tc>
          <w:tcPr>
            <w:tcW w:w="1071"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Число заданий за семестр</w:t>
            </w:r>
          </w:p>
        </w:tc>
        <w:tc>
          <w:tcPr>
            <w:tcW w:w="1578" w:type="dxa"/>
            <w:gridSpan w:val="2"/>
            <w:tcBorders>
              <w:top w:val="single" w:sz="2" w:space="0" w:color="000000"/>
              <w:bottom w:val="single" w:sz="2" w:space="0" w:color="000000"/>
              <w:right w:val="single" w:sz="2" w:space="0" w:color="000000"/>
            </w:tcBorders>
          </w:tcPr>
          <w:p>
            <w:pPr>
              <w:pStyle w:val="Normal"/>
              <w:jc w:val="center"/>
              <w:rPr/>
            </w:pPr>
            <w:r>
              <w:rPr/>
              <w:t>Баллы</w:t>
            </w:r>
          </w:p>
        </w:tc>
      </w:tr>
      <w:tr>
        <w:trPr>
          <w:trHeight w:val="301" w:hRule="atLeast"/>
        </w:trPr>
        <w:tc>
          <w:tcPr>
            <w:tcW w:w="462" w:type="dxa"/>
            <w:vMerge w:val="continue"/>
            <w:tcBorders>
              <w:left w:val="single" w:sz="2" w:space="0" w:color="000000"/>
              <w:bottom w:val="single" w:sz="2" w:space="0" w:color="000000"/>
              <w:right w:val="single" w:sz="2" w:space="0" w:color="000000"/>
            </w:tcBorders>
            <w:shd w:color="000000" w:fill="FFFFFF" w:val="clear"/>
          </w:tcPr>
          <w:p>
            <w:pPr>
              <w:pStyle w:val="Normal"/>
              <w:rPr/>
            </w:pPr>
            <w:r>
              <w:rPr/>
            </w:r>
          </w:p>
        </w:tc>
        <w:tc>
          <w:tcPr>
            <w:tcW w:w="1249" w:type="dxa"/>
            <w:vMerge w:val="continue"/>
            <w:tcBorders>
              <w:left w:val="single" w:sz="2" w:space="0" w:color="000000"/>
              <w:bottom w:val="single" w:sz="2" w:space="0" w:color="000000"/>
              <w:right w:val="single" w:sz="2" w:space="0" w:color="000000"/>
            </w:tcBorders>
            <w:shd w:color="000000" w:fill="FFFFFF" w:val="clear"/>
          </w:tcPr>
          <w:p>
            <w:pPr>
              <w:pStyle w:val="Normal"/>
              <w:rPr/>
            </w:pPr>
            <w:r>
              <w:rPr/>
            </w:r>
          </w:p>
        </w:tc>
        <w:tc>
          <w:tcPr>
            <w:tcW w:w="1903" w:type="dxa"/>
            <w:vMerge w:val="continue"/>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rPr/>
            </w:pPr>
            <w:r>
              <w:rPr/>
            </w:r>
          </w:p>
        </w:tc>
        <w:tc>
          <w:tcPr>
            <w:tcW w:w="1604" w:type="dxa"/>
            <w:vMerge w:val="continue"/>
            <w:tcBorders>
              <w:left w:val="single" w:sz="2" w:space="0" w:color="000000"/>
              <w:bottom w:val="single" w:sz="2" w:space="0" w:color="000000"/>
              <w:right w:val="single" w:sz="2" w:space="0" w:color="000000"/>
            </w:tcBorders>
            <w:shd w:color="000000" w:fill="FFFFFF" w:val="clear"/>
          </w:tcPr>
          <w:p>
            <w:pPr>
              <w:pStyle w:val="Normal"/>
              <w:rPr/>
            </w:pPr>
            <w:r>
              <w:rPr/>
            </w:r>
          </w:p>
        </w:tc>
        <w:tc>
          <w:tcPr>
            <w:tcW w:w="1206" w:type="dxa"/>
            <w:vMerge w:val="continue"/>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rPr/>
            </w:pPr>
            <w:r>
              <w:rPr/>
            </w:r>
          </w:p>
        </w:tc>
        <w:tc>
          <w:tcPr>
            <w:tcW w:w="1071" w:type="dxa"/>
            <w:vMerge w:val="continue"/>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rPr/>
            </w:pPr>
            <w:r>
              <w:rPr/>
            </w:r>
          </w:p>
        </w:tc>
        <w:tc>
          <w:tcPr>
            <w:tcW w:w="806" w:type="dxa"/>
            <w:tcBorders>
              <w:bottom w:val="single" w:sz="2" w:space="0" w:color="000000"/>
              <w:right w:val="single" w:sz="2" w:space="0" w:color="000000"/>
            </w:tcBorders>
          </w:tcPr>
          <w:p>
            <w:pPr>
              <w:pStyle w:val="Normal"/>
              <w:jc w:val="center"/>
              <w:rPr/>
            </w:pPr>
            <w:r>
              <w:rPr/>
              <w:t>Минимальный</w:t>
            </w:r>
          </w:p>
        </w:tc>
        <w:tc>
          <w:tcPr>
            <w:tcW w:w="772" w:type="dxa"/>
            <w:tcBorders>
              <w:bottom w:val="single" w:sz="2" w:space="0" w:color="000000"/>
              <w:right w:val="single" w:sz="2" w:space="0" w:color="000000"/>
            </w:tcBorders>
          </w:tcPr>
          <w:p>
            <w:pPr>
              <w:pStyle w:val="Normal"/>
              <w:jc w:val="center"/>
              <w:rPr/>
            </w:pPr>
            <w:r>
              <w:rPr/>
              <w:t>Максимальный</w:t>
            </w:r>
          </w:p>
        </w:tc>
      </w:tr>
      <w:tr>
        <w:trPr>
          <w:trHeight w:val="301" w:hRule="atLeast"/>
        </w:trPr>
        <w:tc>
          <w:tcPr>
            <w:tcW w:w="462" w:type="dxa"/>
            <w:vMerge w:val="restart"/>
            <w:tcBorders>
              <w:top w:val="single" w:sz="2" w:space="0" w:color="000000"/>
              <w:left w:val="single" w:sz="2" w:space="0" w:color="000000"/>
              <w:right w:val="single" w:sz="2" w:space="0" w:color="000000"/>
            </w:tcBorders>
            <w:shd w:color="000000" w:fill="FFFFFF" w:val="clear"/>
          </w:tcPr>
          <w:p>
            <w:pPr>
              <w:pStyle w:val="Normal"/>
              <w:jc w:val="both"/>
              <w:rPr/>
            </w:pPr>
            <w:r>
              <w:rPr/>
              <w:t>1</w:t>
            </w:r>
          </w:p>
        </w:tc>
        <w:tc>
          <w:tcPr>
            <w:tcW w:w="1249" w:type="dxa"/>
            <w:vMerge w:val="restart"/>
            <w:tcBorders>
              <w:top w:val="single" w:sz="2" w:space="0" w:color="000000"/>
              <w:left w:val="single" w:sz="2" w:space="0" w:color="000000"/>
              <w:right w:val="single" w:sz="2" w:space="0" w:color="000000"/>
            </w:tcBorders>
            <w:shd w:color="000000" w:fill="FFFFFF" w:val="clear"/>
          </w:tcPr>
          <w:p>
            <w:pPr>
              <w:pStyle w:val="Normal"/>
              <w:jc w:val="both"/>
              <w:rPr/>
            </w:pPr>
            <w:r>
              <w:rPr>
                <w:i/>
              </w:rPr>
              <w:t>ОР.2-1</w:t>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both"/>
              <w:rPr/>
            </w:pPr>
            <w:r>
              <w:rPr/>
              <w:t>Учебная деятельность (Деловая игра)</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Экспертная оценка</w:t>
            </w:r>
          </w:p>
        </w:tc>
        <w:tc>
          <w:tcPr>
            <w:tcW w:w="120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3-5</w:t>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6</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10</w:t>
            </w:r>
          </w:p>
        </w:tc>
      </w:tr>
      <w:tr>
        <w:trPr>
          <w:trHeight w:val="301" w:hRule="atLeast"/>
        </w:trPr>
        <w:tc>
          <w:tcPr>
            <w:tcW w:w="462" w:type="dxa"/>
            <w:vMerge w:val="continue"/>
            <w:tcBorders>
              <w:left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right w:val="single" w:sz="2" w:space="0" w:color="000000"/>
            </w:tcBorders>
            <w:shd w:color="000000" w:fill="FFFFFF" w:val="clear"/>
          </w:tcPr>
          <w:p>
            <w:pPr>
              <w:pStyle w:val="Normal"/>
              <w:jc w:val="both"/>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both"/>
              <w:rPr/>
            </w:pPr>
            <w:r>
              <w:rPr/>
              <w:t>Учебная деятельность (Дискуссия)</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Лист самооценки</w:t>
            </w:r>
          </w:p>
        </w:tc>
        <w:tc>
          <w:tcPr>
            <w:tcW w:w="120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3-5</w:t>
            </w:r>
          </w:p>
          <w:p>
            <w:pPr>
              <w:pStyle w:val="Normal"/>
              <w:jc w:val="center"/>
              <w:rPr/>
            </w:pPr>
            <w:r>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6</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10</w:t>
            </w:r>
          </w:p>
        </w:tc>
      </w:tr>
      <w:tr>
        <w:trPr>
          <w:trHeight w:val="301" w:hRule="atLeast"/>
        </w:trPr>
        <w:tc>
          <w:tcPr>
            <w:tcW w:w="462" w:type="dxa"/>
            <w:vMerge w:val="continue"/>
            <w:tcBorders>
              <w:left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right w:val="single" w:sz="2" w:space="0" w:color="000000"/>
            </w:tcBorders>
            <w:shd w:color="000000" w:fill="FFFFFF" w:val="clear"/>
          </w:tcPr>
          <w:p>
            <w:pPr>
              <w:pStyle w:val="Normal"/>
              <w:jc w:val="both"/>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both"/>
              <w:rPr/>
            </w:pPr>
            <w:r>
              <w:rPr/>
              <w:t>Учебная деятельность (контрольная работа)</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Терминологический диктант</w:t>
            </w:r>
          </w:p>
        </w:tc>
        <w:tc>
          <w:tcPr>
            <w:tcW w:w="120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6-10</w:t>
            </w:r>
          </w:p>
          <w:p>
            <w:pPr>
              <w:pStyle w:val="Normal"/>
              <w:jc w:val="center"/>
              <w:rPr/>
            </w:pPr>
            <w:r>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w:t>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6</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10</w:t>
            </w:r>
          </w:p>
        </w:tc>
      </w:tr>
      <w:tr>
        <w:trPr>
          <w:trHeight w:val="301" w:hRule="atLeast"/>
        </w:trPr>
        <w:tc>
          <w:tcPr>
            <w:tcW w:w="462" w:type="dxa"/>
            <w:vMerge w:val="continue"/>
            <w:tcBorders>
              <w:left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right w:val="single" w:sz="2" w:space="0" w:color="000000"/>
            </w:tcBorders>
            <w:shd w:color="000000" w:fill="FFFFFF" w:val="clear"/>
          </w:tcPr>
          <w:p>
            <w:pPr>
              <w:pStyle w:val="Normal"/>
              <w:jc w:val="both"/>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both"/>
              <w:rPr/>
            </w:pPr>
            <w:r>
              <w:rPr/>
              <w:t>Самостоятельная работа (составление личной карты участника)</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Лист самооценки</w:t>
            </w:r>
          </w:p>
          <w:p>
            <w:pPr>
              <w:pStyle w:val="Normal"/>
              <w:jc w:val="center"/>
              <w:rPr/>
            </w:pPr>
            <w:r>
              <w:rPr/>
            </w:r>
          </w:p>
        </w:tc>
        <w:tc>
          <w:tcPr>
            <w:tcW w:w="120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3-5</w:t>
            </w:r>
          </w:p>
          <w:p>
            <w:pPr>
              <w:pStyle w:val="Normal"/>
              <w:jc w:val="center"/>
              <w:rPr/>
            </w:pPr>
            <w:r>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w:t>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3</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5</w:t>
            </w:r>
          </w:p>
        </w:tc>
      </w:tr>
      <w:tr>
        <w:trPr>
          <w:trHeight w:val="301" w:hRule="atLeast"/>
        </w:trPr>
        <w:tc>
          <w:tcPr>
            <w:tcW w:w="462" w:type="dxa"/>
            <w:vMerge w:val="continue"/>
            <w:tcBorders>
              <w:left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right w:val="single" w:sz="2" w:space="0" w:color="000000"/>
            </w:tcBorders>
            <w:shd w:color="000000" w:fill="FFFFFF" w:val="clear"/>
          </w:tcPr>
          <w:p>
            <w:pPr>
              <w:pStyle w:val="Normal"/>
              <w:jc w:val="both"/>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both"/>
              <w:rPr/>
            </w:pPr>
            <w:r>
              <w:rPr/>
              <w:t>Самостоятельная работа (доклад)</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Презентация доклада</w:t>
            </w:r>
          </w:p>
        </w:tc>
        <w:tc>
          <w:tcPr>
            <w:tcW w:w="120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3- 5</w:t>
            </w:r>
          </w:p>
          <w:p>
            <w:pPr>
              <w:pStyle w:val="Normal"/>
              <w:jc w:val="center"/>
              <w:rPr/>
            </w:pPr>
            <w:r>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3</w:t>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9</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15</w:t>
            </w:r>
          </w:p>
        </w:tc>
      </w:tr>
      <w:tr>
        <w:trPr>
          <w:trHeight w:val="301" w:hRule="atLeast"/>
        </w:trPr>
        <w:tc>
          <w:tcPr>
            <w:tcW w:w="462" w:type="dxa"/>
            <w:vMerge w:val="continue"/>
            <w:tcBorders>
              <w:left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right w:val="single" w:sz="2" w:space="0" w:color="000000"/>
            </w:tcBorders>
            <w:shd w:color="000000" w:fill="FFFFFF" w:val="clear"/>
          </w:tcPr>
          <w:p>
            <w:pPr>
              <w:pStyle w:val="Normal"/>
              <w:jc w:val="both"/>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both"/>
              <w:rPr/>
            </w:pPr>
            <w:r>
              <w:rPr/>
              <w:t xml:space="preserve">Итоговое тестирование </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Тест</w:t>
            </w:r>
          </w:p>
        </w:tc>
        <w:tc>
          <w:tcPr>
            <w:tcW w:w="12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highlight w:val="yellow"/>
              </w:rPr>
            </w:pPr>
            <w:r>
              <w:rPr>
                <w:sz w:val="24"/>
                <w:szCs w:val="24"/>
              </w:rPr>
              <w:t>8-10</w:t>
            </w:r>
          </w:p>
          <w:p>
            <w:pPr>
              <w:pStyle w:val="Normal"/>
              <w:jc w:val="center"/>
              <w:rPr>
                <w:highlight w:val="yellow"/>
              </w:rPr>
            </w:pPr>
            <w:r>
              <w:rPr>
                <w:sz w:val="24"/>
                <w:szCs w:val="24"/>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w:t>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8</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10</w:t>
            </w:r>
          </w:p>
        </w:tc>
      </w:tr>
      <w:tr>
        <w:trPr>
          <w:trHeight w:val="301" w:hRule="atLeast"/>
        </w:trPr>
        <w:tc>
          <w:tcPr>
            <w:tcW w:w="462" w:type="dxa"/>
            <w:vMerge w:val="continue"/>
            <w:tcBorders>
              <w:left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right w:val="single" w:sz="2" w:space="0" w:color="000000"/>
            </w:tcBorders>
            <w:shd w:color="000000" w:fill="FFFFFF" w:val="clear"/>
          </w:tcPr>
          <w:p>
            <w:pPr>
              <w:pStyle w:val="Normal"/>
              <w:jc w:val="both"/>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both"/>
              <w:rPr/>
            </w:pPr>
            <w:r>
              <w:rPr/>
              <w:t>Проектная деятельность</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t>Экспертная оценка</w:t>
            </w:r>
          </w:p>
        </w:tc>
        <w:tc>
          <w:tcPr>
            <w:tcW w:w="12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highlight w:val="yellow"/>
              </w:rPr>
            </w:pPr>
            <w:r>
              <w:rPr/>
              <w:t>7-10</w:t>
            </w:r>
          </w:p>
          <w:p>
            <w:pPr>
              <w:pStyle w:val="Normal"/>
              <w:jc w:val="center"/>
              <w:rPr>
                <w:highlight w:val="yellow"/>
              </w:rPr>
            </w:pPr>
            <w:r>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1</w:t>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7</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10</w:t>
            </w:r>
          </w:p>
        </w:tc>
      </w:tr>
      <w:tr>
        <w:trPr>
          <w:trHeight w:val="176" w:hRule="atLeast"/>
        </w:trPr>
        <w:tc>
          <w:tcPr>
            <w:tcW w:w="462" w:type="dxa"/>
            <w:vMerge w:val="continue"/>
            <w:tcBorders>
              <w:left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right w:val="single" w:sz="2" w:space="0" w:color="000000"/>
            </w:tcBorders>
            <w:shd w:color="000000" w:fill="FFFFFF" w:val="clear"/>
          </w:tcPr>
          <w:p>
            <w:pPr>
              <w:pStyle w:val="Normal"/>
              <w:jc w:val="center"/>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Зачет</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r>
          </w:p>
        </w:tc>
        <w:tc>
          <w:tcPr>
            <w:tcW w:w="120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10</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30</w:t>
            </w:r>
          </w:p>
        </w:tc>
      </w:tr>
      <w:tr>
        <w:trPr>
          <w:trHeight w:val="176" w:hRule="atLeast"/>
        </w:trPr>
        <w:tc>
          <w:tcPr>
            <w:tcW w:w="462" w:type="dxa"/>
            <w:vMerge w:val="continue"/>
            <w:tcBorders>
              <w:left w:val="single" w:sz="2" w:space="0" w:color="000000"/>
              <w:bottom w:val="single" w:sz="2" w:space="0" w:color="000000"/>
              <w:right w:val="single" w:sz="2" w:space="0" w:color="000000"/>
            </w:tcBorders>
            <w:shd w:color="000000" w:fill="FFFFFF" w:val="clear"/>
          </w:tcPr>
          <w:p>
            <w:pPr>
              <w:pStyle w:val="Normal"/>
              <w:jc w:val="both"/>
              <w:rPr/>
            </w:pPr>
            <w:r>
              <w:rPr/>
            </w:r>
          </w:p>
        </w:tc>
        <w:tc>
          <w:tcPr>
            <w:tcW w:w="1249" w:type="dxa"/>
            <w:vMerge w:val="continue"/>
            <w:tcBorders>
              <w:left w:val="single" w:sz="2" w:space="0" w:color="000000"/>
              <w:bottom w:val="single" w:sz="2" w:space="0" w:color="000000"/>
              <w:right w:val="single" w:sz="2" w:space="0" w:color="000000"/>
            </w:tcBorders>
            <w:shd w:color="000000" w:fill="FFFFFF" w:val="clear"/>
          </w:tcPr>
          <w:p>
            <w:pPr>
              <w:pStyle w:val="Normal"/>
              <w:jc w:val="center"/>
              <w:rPr/>
            </w:pPr>
            <w:r>
              <w:rPr/>
            </w:r>
          </w:p>
        </w:tc>
        <w:tc>
          <w:tcPr>
            <w:tcW w:w="190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Итого:</w:t>
            </w:r>
          </w:p>
        </w:tc>
        <w:tc>
          <w:tcPr>
            <w:tcW w:w="1604" w:type="dxa"/>
            <w:tcBorders>
              <w:top w:val="single" w:sz="2" w:space="0" w:color="000000"/>
              <w:left w:val="single" w:sz="2" w:space="0" w:color="000000"/>
              <w:bottom w:val="single" w:sz="2" w:space="0" w:color="000000"/>
              <w:right w:val="single" w:sz="2" w:space="0" w:color="000000"/>
            </w:tcBorders>
            <w:shd w:color="000000" w:fill="FFFFFF" w:val="clear"/>
          </w:tcPr>
          <w:p>
            <w:pPr>
              <w:pStyle w:val="Normal"/>
              <w:jc w:val="center"/>
              <w:rPr/>
            </w:pPr>
            <w:r>
              <w:rPr/>
            </w:r>
          </w:p>
        </w:tc>
        <w:tc>
          <w:tcPr>
            <w:tcW w:w="1206"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r>
          </w:p>
        </w:tc>
        <w:tc>
          <w:tcPr>
            <w:tcW w:w="1071"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r>
          </w:p>
        </w:tc>
        <w:tc>
          <w:tcPr>
            <w:tcW w:w="806" w:type="dxa"/>
            <w:tcBorders>
              <w:top w:val="single" w:sz="2" w:space="0" w:color="000000"/>
              <w:bottom w:val="single" w:sz="2" w:space="0" w:color="000000"/>
              <w:right w:val="single" w:sz="2" w:space="0" w:color="000000"/>
            </w:tcBorders>
            <w:vAlign w:val="center"/>
          </w:tcPr>
          <w:p>
            <w:pPr>
              <w:pStyle w:val="Normal"/>
              <w:jc w:val="center"/>
              <w:rPr/>
            </w:pPr>
            <w:r>
              <w:rPr/>
              <w:t>55</w:t>
            </w:r>
          </w:p>
        </w:tc>
        <w:tc>
          <w:tcPr>
            <w:tcW w:w="772" w:type="dxa"/>
            <w:tcBorders>
              <w:top w:val="single" w:sz="2" w:space="0" w:color="000000"/>
              <w:bottom w:val="single" w:sz="2" w:space="0" w:color="000000"/>
              <w:right w:val="single" w:sz="2" w:space="0" w:color="000000"/>
            </w:tcBorders>
            <w:vAlign w:val="center"/>
          </w:tcPr>
          <w:p>
            <w:pPr>
              <w:pStyle w:val="Normal"/>
              <w:jc w:val="center"/>
              <w:rPr/>
            </w:pPr>
            <w:r>
              <w:rPr/>
              <w:t>100</w:t>
            </w:r>
          </w:p>
        </w:tc>
      </w:tr>
    </w:tbl>
    <w:p>
      <w:pPr>
        <w:pStyle w:val="Normal"/>
        <w:jc w:val="both"/>
        <w:rPr>
          <w:b/>
          <w:b/>
          <w:bCs/>
        </w:rPr>
      </w:pPr>
      <w:r>
        <w:rPr>
          <w:b/>
          <w:bCs/>
        </w:rPr>
      </w:r>
    </w:p>
    <w:p>
      <w:pPr>
        <w:pStyle w:val="Normal"/>
        <w:ind w:firstLine="709"/>
        <w:rPr>
          <w:b/>
          <w:b/>
          <w:bCs/>
        </w:rPr>
      </w:pPr>
      <w:r>
        <w:rPr>
          <w:b/>
          <w:bCs/>
        </w:rPr>
        <w:t>7. Учебно-методическое и информационное обеспечение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rPr>
        <w:t xml:space="preserve">7.1. </w:t>
      </w:r>
      <w:r>
        <w:rPr>
          <w:bCs/>
          <w:i/>
          <w:iCs/>
        </w:rPr>
        <w:t>Основная литература</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42">
        <w:r>
          <w:rPr/>
          <w:t>http://biblioclub.ru/index.php?page=book&amp;id=453055</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Cs/>
        </w:rPr>
      </w:pPr>
      <w:r>
        <w:rPr/>
        <w:t xml:space="preserve">3. </w:t>
      </w:r>
      <w:r>
        <w:rPr>
          <w:bCs/>
          <w:iCs/>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iCs/>
        </w:rPr>
        <w:t>7.2. Дополнительная литература</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bCs/>
          <w:iCs/>
        </w:rPr>
        <w:t>1.</w:t>
      </w:r>
      <w:r>
        <w:rPr/>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Cs/>
        </w:rPr>
      </w:pPr>
      <w:r>
        <w:rPr>
          <w:bCs/>
          <w:iCs/>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- 106 с. : табл., ил. - Библиогр. в кн. ; То же [Электронный ресурс]. - URL: </w:t>
      </w:r>
      <w:hyperlink r:id="rId43">
        <w:r>
          <w:rPr>
            <w:bCs/>
            <w:iCs/>
          </w:rPr>
          <w:t>http://biblioclub.ru/index.php?page=book&amp;id=438658</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Cs/>
        </w:rPr>
      </w:pPr>
      <w:r>
        <w:rPr>
          <w:bCs/>
          <w:iCs/>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Cs/>
        </w:rPr>
      </w:pPr>
      <w:r>
        <w:rPr>
          <w:bCs/>
          <w:iCs/>
        </w:rPr>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ПГТУ, 2016. - 188 с. : табл. - Библиогр.:с 179 - ISBN 978-5-8158-1598-8 ; То же [Электронный ресурс]. - URL: </w:t>
      </w:r>
      <w:hyperlink r:id="rId44">
        <w:r>
          <w:rPr>
            <w:bCs/>
            <w:iCs/>
          </w:rPr>
          <w:t>http://biblioclub.ru/index.php?page=book&amp;id=459520</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Cs/>
        </w:rPr>
      </w:pPr>
      <w:r>
        <w:rPr>
          <w:bCs/>
          <w:iCs/>
        </w:rPr>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iCs/>
        </w:rPr>
        <w:t>7.3. Перечень учебно-методического обеспечения для самостоятельной работы обучающихся по дисциплине</w:t>
      </w:r>
    </w:p>
    <w:p>
      <w:pPr>
        <w:pStyle w:val="Normal"/>
        <w:widowControl w:val="false"/>
        <w:tabs>
          <w:tab w:val="clear" w:pos="708"/>
          <w:tab w:val="left" w:pos="-180" w:leader="none"/>
          <w:tab w:val="left" w:pos="540" w:leader="none"/>
          <w:tab w:val="left" w:pos="1800" w:leader="none"/>
        </w:tabs>
        <w:suppressAutoHyphens w:val="true"/>
        <w:jc w:val="both"/>
        <w:rPr/>
      </w:pPr>
      <w:r>
        <w:rPr/>
        <w:t xml:space="preserve">1. Воржецов А.Г., Гатина Л. И. Социальное проектирование: учебное пособие. – Казань: КГТУ, 2007. </w:t>
      </w:r>
    </w:p>
    <w:p>
      <w:pPr>
        <w:pStyle w:val="Normal"/>
        <w:widowControl w:val="false"/>
        <w:tabs>
          <w:tab w:val="clear" w:pos="708"/>
          <w:tab w:val="left" w:pos="-180" w:leader="none"/>
          <w:tab w:val="left" w:pos="540" w:leader="none"/>
          <w:tab w:val="left" w:pos="1800" w:leader="none"/>
        </w:tabs>
        <w:suppressAutoHyphens w:val="true"/>
        <w:jc w:val="both"/>
        <w:rPr/>
      </w:pPr>
      <w:r>
        <w:rPr/>
        <w:t xml:space="preserve">2. Кондратьев Н. Д. Большие циклы конъюнктуры и теория предвидения/ Н. Д. Кондратьев. – М., 2002. </w:t>
      </w:r>
    </w:p>
    <w:p>
      <w:pPr>
        <w:pStyle w:val="Normal"/>
        <w:widowControl w:val="false"/>
        <w:tabs>
          <w:tab w:val="clear" w:pos="708"/>
          <w:tab w:val="left" w:pos="-180" w:leader="none"/>
          <w:tab w:val="left" w:pos="540" w:leader="none"/>
          <w:tab w:val="left" w:pos="1800" w:leader="none"/>
        </w:tabs>
        <w:suppressAutoHyphens w:val="true"/>
        <w:jc w:val="both"/>
        <w:rPr/>
      </w:pPr>
      <w:r>
        <w:rPr/>
        <w:t xml:space="preserve">3. Кузык Б. Н. Россия-2050: стратегия инновационного прорыва / Б. Н. Кузык, Ю. В. Яковец. – М., 2005. </w:t>
      </w:r>
    </w:p>
    <w:p>
      <w:pPr>
        <w:pStyle w:val="Normal"/>
        <w:widowControl w:val="false"/>
        <w:tabs>
          <w:tab w:val="clear" w:pos="708"/>
          <w:tab w:val="left" w:pos="-180" w:leader="none"/>
          <w:tab w:val="left" w:pos="540" w:leader="none"/>
          <w:tab w:val="left" w:pos="1800" w:leader="none"/>
        </w:tabs>
        <w:suppressAutoHyphens w:val="true"/>
        <w:jc w:val="both"/>
        <w:rPr/>
      </w:pPr>
      <w:r>
        <w:rPr/>
        <w:t>4. Курбатов В. И. Социальное проектирование / В. И. Курбатов, О. В. Курбатова. – Ростов н/Д, 2001.</w:t>
      </w:r>
    </w:p>
    <w:p>
      <w:pPr>
        <w:pStyle w:val="Normal"/>
        <w:widowControl w:val="false"/>
        <w:tabs>
          <w:tab w:val="clear" w:pos="708"/>
          <w:tab w:val="left" w:pos="-180" w:leader="none"/>
          <w:tab w:val="left" w:pos="540" w:leader="none"/>
          <w:tab w:val="left" w:pos="1800" w:leader="none"/>
        </w:tabs>
        <w:suppressAutoHyphens w:val="true"/>
        <w:jc w:val="both"/>
        <w:rPr/>
      </w:pPr>
      <w:r>
        <w:rPr/>
        <w:t>5. Луков В.А. Социальное проектирование. – М.: Флинта, 2006.</w:t>
      </w:r>
    </w:p>
    <w:p>
      <w:pPr>
        <w:pStyle w:val="Normal"/>
        <w:widowControl w:val="false"/>
        <w:tabs>
          <w:tab w:val="clear" w:pos="708"/>
          <w:tab w:val="left" w:pos="-180" w:leader="none"/>
          <w:tab w:val="left" w:pos="540" w:leader="none"/>
          <w:tab w:val="left" w:pos="1800" w:leader="none"/>
        </w:tabs>
        <w:suppressAutoHyphens w:val="true"/>
        <w:jc w:val="both"/>
        <w:rPr/>
      </w:pPr>
      <w:r>
        <w:rPr/>
        <w:t>6. Марача В.Г., Розин В.М. Социальное проектирование в эпоху культурных трансформаций: [монография]. – М.: ИФ, 2008.</w:t>
      </w:r>
    </w:p>
    <w:p>
      <w:pPr>
        <w:pStyle w:val="Normal"/>
        <w:widowControl w:val="false"/>
        <w:tabs>
          <w:tab w:val="clear" w:pos="708"/>
          <w:tab w:val="left" w:pos="-180" w:leader="none"/>
          <w:tab w:val="left" w:pos="540" w:leader="none"/>
          <w:tab w:val="left" w:pos="1800" w:leader="none"/>
        </w:tabs>
        <w:suppressAutoHyphens w:val="true"/>
        <w:jc w:val="both"/>
        <w:rPr/>
      </w:pPr>
      <w:r>
        <w:rPr/>
        <w:t>7. Плотинский Ю. М. Модели социальных процессов / Ю. М. Плотинский. – М., 2001.</w:t>
      </w:r>
    </w:p>
    <w:p>
      <w:pPr>
        <w:pStyle w:val="Normal"/>
        <w:widowControl w:val="false"/>
        <w:tabs>
          <w:tab w:val="clear" w:pos="708"/>
          <w:tab w:val="left" w:pos="-180" w:leader="none"/>
          <w:tab w:val="left" w:pos="540" w:leader="none"/>
          <w:tab w:val="left" w:pos="1800" w:leader="none"/>
        </w:tabs>
        <w:suppressAutoHyphens w:val="true"/>
        <w:jc w:val="both"/>
        <w:rPr/>
      </w:pPr>
      <w:r>
        <w:rPr/>
        <w:t>8. Самбуров Э. А. Система социального действия / Э. А. Самбуров. – Иркутск, 2001.</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iCs/>
        </w:rPr>
        <w:t>7.4. Перечень ресурсов информационно-телекоммуникационной сети «Интернет», необходимых для освоения дисциплины</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Cs/>
        </w:rPr>
        <w:t xml:space="preserve">Волков Ю.Е. Социология. – М., 2016  </w:t>
      </w:r>
      <w:hyperlink r:id="rId45">
        <w:r>
          <w:rPr>
            <w:bCs/>
            <w:i/>
            <w:iCs/>
          </w:rPr>
          <w:t>http://biblioclub.ru/index.php?page=book_view_red&amp;book_id=453517</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Cs/>
        </w:rPr>
      </w:pPr>
      <w:r>
        <w:rPr>
          <w:bCs/>
          <w:iCs/>
        </w:rPr>
        <w:t xml:space="preserve">Зеленков М.Ю. Социология: курс лекций. – М.:Юнити-Дана, 2015 </w:t>
      </w:r>
      <w:hyperlink r:id="rId46">
        <w:r>
          <w:rPr>
            <w:bCs/>
            <w:iCs/>
          </w:rPr>
          <w:t>http://biblioclub.ru/index.php?page=book_red&amp;id=426681&amp;sr=1</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
          <w:iCs/>
        </w:rPr>
        <w:t>Павленок П. Д. , Савинов Л. И. , Журавлев Г. Т. Социология: учебное пособие. – М.: Дашков и К, 2016</w:t>
      </w:r>
      <w:hyperlink r:id="rId47">
        <w:r>
          <w:rPr>
            <w:bCs/>
            <w:i/>
            <w:iCs/>
          </w:rPr>
          <w:t>http://biblioclub.ru/index.php?page=book_view_red&amp;book_id=453055</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Cs/>
          <w:i/>
          <w:i/>
          <w:iCs/>
        </w:rPr>
      </w:pPr>
      <w:r>
        <w:rPr>
          <w:bCs/>
          <w:iCs/>
        </w:rPr>
        <w:t xml:space="preserve">Социология. - М.: Юнити-Дана, 2015 </w:t>
      </w:r>
      <w:hyperlink r:id="rId48">
        <w:r>
          <w:rPr/>
          <w:t>http://biblioclub.ru/index.php?page=publisher_red&amp;pub_id=2438</w:t>
        </w:r>
      </w:hyperlink>
    </w:p>
    <w:p>
      <w:pPr>
        <w:pStyle w:val="Normal"/>
        <w:jc w:val="both"/>
        <w:rPr>
          <w:b/>
          <w:b/>
          <w:bCs/>
        </w:rPr>
      </w:pPr>
      <w:r>
        <w:rPr>
          <w:b/>
          <w:bCs/>
        </w:rPr>
      </w:r>
    </w:p>
    <w:p>
      <w:pPr>
        <w:pStyle w:val="Normal"/>
        <w:ind w:firstLine="709"/>
        <w:jc w:val="both"/>
        <w:rPr>
          <w:b/>
          <w:b/>
          <w:bCs/>
        </w:rPr>
      </w:pPr>
      <w:r>
        <w:rPr>
          <w:b/>
          <w:bCs/>
        </w:rPr>
        <w:t>8. Фонды оценочных средств</w:t>
      </w:r>
    </w:p>
    <w:p>
      <w:pPr>
        <w:pStyle w:val="Normal"/>
        <w:jc w:val="both"/>
        <w:rPr>
          <w:spacing w:val="-4"/>
        </w:rPr>
      </w:pPr>
      <w:r>
        <w:rPr>
          <w:spacing w:val="-4"/>
        </w:rPr>
        <w:t>Фонд оценочных средств представлен в Приложении 1.</w:t>
      </w:r>
    </w:p>
    <w:p>
      <w:pPr>
        <w:pStyle w:val="Normal"/>
        <w:jc w:val="both"/>
        <w:rPr>
          <w:bCs/>
        </w:rPr>
      </w:pPr>
      <w:r>
        <w:rPr>
          <w:bCs/>
        </w:rPr>
      </w:r>
    </w:p>
    <w:p>
      <w:pPr>
        <w:pStyle w:val="Normal"/>
        <w:jc w:val="both"/>
        <w:rPr>
          <w:b/>
          <w:b/>
          <w:bCs/>
        </w:rPr>
      </w:pPr>
      <w:r>
        <w:rPr>
          <w:b/>
          <w:bCs/>
        </w:rPr>
        <w:t>9. Материально-техническое обеспечение образовательного процесса по дисциплине</w:t>
      </w:r>
    </w:p>
    <w:p>
      <w:pPr>
        <w:pStyle w:val="Normal"/>
        <w:jc w:val="both"/>
        <w:rPr>
          <w:bCs/>
          <w:i/>
          <w:i/>
        </w:rPr>
      </w:pPr>
      <w:r>
        <w:rPr>
          <w:bCs/>
          <w:i/>
        </w:rPr>
        <w:t>9.1. Описание материально-технической базы</w:t>
      </w:r>
    </w:p>
    <w:p>
      <w:pPr>
        <w:pStyle w:val="Normal"/>
        <w:jc w:val="both"/>
        <w:rPr/>
      </w:pPr>
      <w:r>
        <w:rPr/>
        <w:t>Для организации учебного процесса по курсу необходимы:</w:t>
      </w:r>
    </w:p>
    <w:p>
      <w:pPr>
        <w:pStyle w:val="ListParagraph"/>
        <w:numPr>
          <w:ilvl w:val="0"/>
          <w:numId w:val="2"/>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сборники нормативно-правовых законодательных актов и документов;</w:t>
      </w:r>
    </w:p>
    <w:p>
      <w:pPr>
        <w:pStyle w:val="ListParagraph"/>
        <w:numPr>
          <w:ilvl w:val="0"/>
          <w:numId w:val="2"/>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учебные и методические пособия: учебники, учебно-методические и справочные пособия, энциклопедии;</w:t>
      </w:r>
    </w:p>
    <w:p>
      <w:pPr>
        <w:pStyle w:val="ListParagraph"/>
        <w:numPr>
          <w:ilvl w:val="0"/>
          <w:numId w:val="2"/>
        </w:numPr>
        <w:spacing w:lineRule="auto" w:line="240" w:before="0" w:after="0"/>
        <w:ind w:left="0" w:hanging="0"/>
        <w:contextualSpacing/>
        <w:jc w:val="both"/>
        <w:rPr>
          <w:rFonts w:ascii="Times New Roman" w:hAnsi="Times New Roman"/>
          <w:sz w:val="24"/>
          <w:szCs w:val="24"/>
        </w:rPr>
      </w:pPr>
      <w:r>
        <w:rPr>
          <w:rFonts w:ascii="Times New Roman" w:hAnsi="Times New Roman"/>
          <w:sz w:val="24"/>
          <w:szCs w:val="24"/>
        </w:rPr>
        <w:t>технические средства сопровождения образовательного процесса: мультимедийное оборудование.</w:t>
      </w:r>
    </w:p>
    <w:p>
      <w:pPr>
        <w:pStyle w:val="Normal"/>
        <w:jc w:val="both"/>
        <w:rPr>
          <w:bCs/>
        </w:rPr>
      </w:pPr>
      <w:r>
        <w:rPr>
          <w:bCs/>
        </w:rPr>
        <w:t>9.2.</w:t>
      </w:r>
      <w:r>
        <w:rPr>
          <w:bCs/>
          <w:i/>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pPr>
        <w:pStyle w:val="Normal"/>
        <w:jc w:val="both"/>
        <w:rPr>
          <w:bCs/>
        </w:rPr>
      </w:pPr>
      <w:r>
        <w:rPr>
          <w:bCs/>
        </w:rPr>
        <w:t>1.</w:t>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pPr>
        <w:pStyle w:val="Normal"/>
        <w:jc w:val="both"/>
        <w:rPr>
          <w:bCs/>
        </w:rPr>
      </w:pPr>
      <w:r>
        <w:rPr>
          <w:bCs/>
        </w:rPr>
        <w:t>2.</w:t>
        <w:tab/>
        <w:t>http://www.gks.ru/ - Федеральная служба Государственной статистики РФ.</w:t>
      </w:r>
    </w:p>
    <w:p>
      <w:pPr>
        <w:pStyle w:val="Normal"/>
        <w:jc w:val="both"/>
        <w:rPr>
          <w:bCs/>
        </w:rPr>
      </w:pPr>
      <w:r>
        <w:rPr>
          <w:bCs/>
        </w:rPr>
        <w:t>3.</w:t>
        <w:tab/>
        <w:t xml:space="preserve">http://www.levada.ru/ - «ЛЕВАДА-ЦЕНТР». Аналитический центр Юрия                 Левады. </w:t>
      </w:r>
    </w:p>
    <w:p>
      <w:pPr>
        <w:pStyle w:val="Normal"/>
        <w:jc w:val="both"/>
        <w:rPr>
          <w:bCs/>
        </w:rPr>
      </w:pPr>
      <w:r>
        <w:rPr>
          <w:bCs/>
        </w:rPr>
        <w:t>4.</w:t>
        <w:tab/>
        <w:t xml:space="preserve">http://wciom.ru/ - Всероссийский центр исследования общественного мнения. </w:t>
      </w:r>
    </w:p>
    <w:p>
      <w:pPr>
        <w:pStyle w:val="Normal"/>
        <w:jc w:val="both"/>
        <w:rPr>
          <w:bCs/>
        </w:rPr>
      </w:pPr>
      <w:r>
        <w:rPr>
          <w:bCs/>
        </w:rPr>
        <w:t>5.</w:t>
        <w:tab/>
        <w:t xml:space="preserve">http://www.fom.ru. – Фонд Общественное Мнение. </w:t>
      </w:r>
    </w:p>
    <w:p>
      <w:pPr>
        <w:pStyle w:val="Normal"/>
        <w:jc w:val="both"/>
        <w:rPr>
          <w:bCs/>
        </w:rPr>
      </w:pPr>
      <w:r>
        <w:rPr>
          <w:bCs/>
        </w:rPr>
        <w:t>6.</w:t>
        <w:tab/>
        <w:t xml:space="preserve">http://www.isras.ru. – Учреждение Российской академии наук Институт                 социологии РАН. </w:t>
      </w:r>
    </w:p>
    <w:p>
      <w:pPr>
        <w:pStyle w:val="Normal"/>
        <w:jc w:val="both"/>
        <w:rPr>
          <w:bCs/>
        </w:rPr>
      </w:pPr>
      <w:r>
        <w:rPr>
          <w:bCs/>
        </w:rPr>
        <w:t>7.</w:t>
        <w:tab/>
        <w:t>http://www.sociology.ru. Центр социологического образования.</w:t>
      </w:r>
    </w:p>
    <w:p>
      <w:pPr>
        <w:pStyle w:val="Normal"/>
        <w:jc w:val="both"/>
        <w:rPr>
          <w:bCs/>
        </w:rPr>
      </w:pPr>
      <w:r>
        <w:rPr>
          <w:bCs/>
        </w:rPr>
        <w:t>8.</w:t>
        <w:tab/>
        <w:t xml:space="preserve">http://voluntary.ru.  – Национальная социологическая энциклопедия. </w:t>
      </w:r>
    </w:p>
    <w:p>
      <w:pPr>
        <w:pStyle w:val="Normal"/>
        <w:jc w:val="both"/>
        <w:rPr>
          <w:bCs/>
        </w:rPr>
      </w:pPr>
      <w:r>
        <w:rPr>
          <w:bCs/>
        </w:rPr>
        <w:t>9.</w:t>
        <w:tab/>
        <w:t xml:space="preserve">http://journal.socio.msu.ru. – «Социология» - журнал Российской  социологической ассоциации. </w:t>
      </w:r>
    </w:p>
    <w:p>
      <w:pPr>
        <w:pStyle w:val="Normal"/>
        <w:jc w:val="both"/>
        <w:rPr>
          <w:bCs/>
        </w:rPr>
      </w:pPr>
      <w:r>
        <w:rPr>
          <w:bCs/>
        </w:rPr>
        <w:t>10.</w:t>
        <w:tab/>
        <w:t>http://www.biblioclub.ruУниверситетская библиотека</w:t>
      </w:r>
    </w:p>
    <w:p>
      <w:pPr>
        <w:pStyle w:val="Normal"/>
        <w:jc w:val="both"/>
        <w:rPr>
          <w:bCs/>
        </w:rPr>
      </w:pPr>
      <w:r>
        <w:rPr>
          <w:bCs/>
        </w:rPr>
        <w:t>11.</w:t>
        <w:tab/>
        <w:t>http://school-collection.edu.ru/ Федеральное хранилище «Единая коллекцияцифровых образовательных   ресурсов».</w:t>
      </w:r>
    </w:p>
    <w:p>
      <w:pPr>
        <w:pStyle w:val="Normal"/>
        <w:jc w:val="both"/>
        <w:rPr>
          <w:b/>
          <w:b/>
        </w:rPr>
      </w:pPr>
      <w:r>
        <w:rPr>
          <w:bCs/>
        </w:rPr>
        <w:t>12.</w:t>
        <w:tab/>
        <w:t>http://www.edu.ru/ Федеральный портал «Российское образование»</w:t>
      </w:r>
    </w:p>
    <w:p>
      <w:pPr>
        <w:pStyle w:val="Normal"/>
        <w:jc w:val="both"/>
        <w:rPr>
          <w:b/>
          <w:b/>
        </w:rPr>
      </w:pPr>
      <w:r>
        <w:rPr>
          <w:b/>
        </w:rPr>
      </w:r>
      <w:r>
        <w:br w:type="page"/>
      </w:r>
    </w:p>
    <w:p>
      <w:pPr>
        <w:pStyle w:val="BodyTextIndent2"/>
        <w:spacing w:lineRule="auto" w:line="240" w:before="0" w:after="0"/>
        <w:ind w:left="0" w:hanging="0"/>
        <w:jc w:val="center"/>
        <w:rPr>
          <w:b/>
          <w:b/>
        </w:rPr>
      </w:pPr>
      <w:r>
        <w:rPr>
          <w:b/>
        </w:rPr>
        <w:t>5.4. ПРОГРАММА ДИСЦИПЛИНЫ</w:t>
      </w:r>
    </w:p>
    <w:p>
      <w:pPr>
        <w:pStyle w:val="Normal"/>
        <w:jc w:val="center"/>
        <w:rPr>
          <w:b/>
          <w:b/>
          <w:bCs/>
        </w:rPr>
      </w:pPr>
      <w:r>
        <w:rPr>
          <w:b/>
          <w:bCs/>
        </w:rPr>
        <w:t>«РУССКИЙ ЯЗЫК И КУЛЬТУРА РЕЧИ»</w:t>
      </w:r>
    </w:p>
    <w:p>
      <w:pPr>
        <w:pStyle w:val="Normal"/>
        <w:tabs>
          <w:tab w:val="clear" w:pos="708"/>
          <w:tab w:val="left" w:pos="720" w:leader="none"/>
        </w:tabs>
        <w:ind w:firstLine="709"/>
        <w:jc w:val="both"/>
        <w:rPr>
          <w:b/>
          <w:b/>
          <w:bCs/>
        </w:rPr>
      </w:pPr>
      <w:r>
        <w:rPr>
          <w:b/>
          <w:bCs/>
        </w:rPr>
      </w:r>
    </w:p>
    <w:p>
      <w:pPr>
        <w:pStyle w:val="Normal"/>
        <w:tabs>
          <w:tab w:val="clear" w:pos="708"/>
          <w:tab w:val="left" w:pos="720" w:leader="none"/>
        </w:tabs>
        <w:ind w:firstLine="709"/>
        <w:rPr>
          <w:b/>
          <w:b/>
          <w:bCs/>
        </w:rPr>
      </w:pPr>
      <w:r>
        <w:rPr>
          <w:b/>
          <w:bCs/>
        </w:rPr>
        <w:t>1. Пояснительная записка</w:t>
      </w:r>
    </w:p>
    <w:p>
      <w:pPr>
        <w:pStyle w:val="BodyTextIndent2"/>
        <w:spacing w:lineRule="auto" w:line="240" w:before="0" w:after="0"/>
        <w:ind w:left="0" w:firstLine="720"/>
        <w:jc w:val="both"/>
        <w:rPr/>
      </w:pPr>
      <w:r>
        <w:rP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pPr>
        <w:pStyle w:val="BodyTextIndent2"/>
        <w:spacing w:lineRule="auto" w:line="240" w:before="0" w:after="0"/>
        <w:ind w:left="0" w:firstLine="720"/>
        <w:jc w:val="both"/>
        <w:rPr/>
      </w:pPr>
      <w:r>
        <w:rP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pPr>
        <w:pStyle w:val="BodyTextIndent2"/>
        <w:spacing w:lineRule="auto" w:line="240" w:before="0" w:after="0"/>
        <w:ind w:left="0" w:firstLine="720"/>
        <w:jc w:val="both"/>
        <w:rPr/>
      </w:pPr>
      <w:r>
        <w:rPr/>
      </w:r>
    </w:p>
    <w:p>
      <w:pPr>
        <w:pStyle w:val="Normal"/>
        <w:ind w:firstLine="709"/>
        <w:rPr>
          <w:b/>
          <w:b/>
          <w:bCs/>
        </w:rPr>
      </w:pPr>
      <w:r>
        <w:rPr>
          <w:b/>
          <w:bCs/>
        </w:rPr>
        <w:t>2. Место в структуре модуля</w:t>
      </w:r>
    </w:p>
    <w:p>
      <w:pPr>
        <w:pStyle w:val="Normal"/>
        <w:ind w:firstLine="709"/>
        <w:jc w:val="both"/>
        <w:rPr/>
      </w:pPr>
      <w:r>
        <w:rPr>
          <w:bCs/>
          <w:iCs/>
        </w:rPr>
        <w:t xml:space="preserve">Дисциплина является базовой в модуле «Человек, общество, культура». </w:t>
      </w:r>
    </w:p>
    <w:p>
      <w:pPr>
        <w:pStyle w:val="Normal"/>
        <w:ind w:firstLine="709"/>
        <w:rPr>
          <w:b/>
          <w:b/>
          <w:bCs/>
        </w:rPr>
      </w:pPr>
      <w:r>
        <w:rPr>
          <w:b/>
          <w:bCs/>
        </w:rPr>
      </w:r>
    </w:p>
    <w:p>
      <w:pPr>
        <w:pStyle w:val="Normal"/>
        <w:ind w:firstLine="709"/>
        <w:rPr>
          <w:b/>
          <w:b/>
          <w:bCs/>
        </w:rPr>
      </w:pPr>
      <w:r>
        <w:rPr>
          <w:b/>
          <w:bCs/>
        </w:rPr>
        <w:t>3. Цели и задачи</w:t>
      </w:r>
    </w:p>
    <w:p>
      <w:pPr>
        <w:pStyle w:val="Normal"/>
        <w:ind w:firstLine="709"/>
        <w:jc w:val="both"/>
        <w:rPr/>
      </w:pPr>
      <w:r>
        <w:rPr>
          <w:i/>
          <w:iCs/>
        </w:rPr>
        <w:t>Цель дисциплины</w:t>
      </w:r>
      <w:r>
        <w:rPr>
          <w:spacing w:val="3"/>
        </w:rPr>
        <w:t xml:space="preserve">– сформировать у студентов </w:t>
      </w:r>
      <w:r>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pPr>
        <w:pStyle w:val="Normal"/>
        <w:ind w:firstLine="709"/>
        <w:jc w:val="both"/>
        <w:rPr>
          <w:i/>
          <w:i/>
          <w:iCs/>
        </w:rPr>
      </w:pPr>
      <w:r>
        <w:rPr>
          <w:i/>
          <w:iCs/>
        </w:rPr>
        <w:t>Задачи дисциплины:</w:t>
      </w:r>
    </w:p>
    <w:p>
      <w:pPr>
        <w:pStyle w:val="Normal"/>
        <w:ind w:firstLine="709"/>
        <w:jc w:val="both"/>
        <w:rPr>
          <w:iCs/>
        </w:rPr>
      </w:pPr>
      <w:r>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pPr>
        <w:pStyle w:val="Normal"/>
        <w:ind w:firstLine="709"/>
        <w:jc w:val="both"/>
        <w:rPr>
          <w:iCs/>
        </w:rPr>
      </w:pPr>
      <w:r>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pPr>
        <w:pStyle w:val="Normal"/>
        <w:ind w:firstLine="709"/>
        <w:jc w:val="both"/>
        <w:rPr>
          <w:iCs/>
        </w:rPr>
      </w:pPr>
      <w:r>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pPr>
        <w:pStyle w:val="Normal"/>
        <w:ind w:firstLine="709"/>
        <w:jc w:val="both"/>
        <w:rPr>
          <w:iCs/>
        </w:rPr>
      </w:pPr>
      <w:r>
        <w:rPr>
          <w:iCs/>
        </w:rPr>
      </w:r>
    </w:p>
    <w:p>
      <w:pPr>
        <w:pStyle w:val="Normal"/>
        <w:ind w:firstLine="709"/>
        <w:jc w:val="both"/>
        <w:rPr>
          <w:b/>
          <w:b/>
          <w:bCs/>
        </w:rPr>
      </w:pPr>
      <w:r>
        <w:rPr>
          <w:b/>
          <w:bCs/>
        </w:rPr>
        <w:t>4. Образовательные результаты</w:t>
      </w:r>
    </w:p>
    <w:tbl>
      <w:tblPr>
        <w:tblW w:w="4850" w:type="pct"/>
        <w:jc w:val="left"/>
        <w:tblInd w:w="109" w:type="dxa"/>
        <w:tblCellMar>
          <w:top w:w="0" w:type="dxa"/>
          <w:left w:w="108" w:type="dxa"/>
          <w:bottom w:w="0" w:type="dxa"/>
          <w:right w:w="108" w:type="dxa"/>
        </w:tblCellMar>
        <w:tblLook w:firstRow="1" w:noVBand="1" w:lastRow="0" w:firstColumn="1" w:lastColumn="0" w:noHBand="0" w:val="04a0"/>
      </w:tblPr>
      <w:tblGrid>
        <w:gridCol w:w="777"/>
        <w:gridCol w:w="1897"/>
        <w:gridCol w:w="1202"/>
        <w:gridCol w:w="2527"/>
        <w:gridCol w:w="1202"/>
        <w:gridCol w:w="1468"/>
      </w:tblGrid>
      <w:tr>
        <w:trPr>
          <w:trHeight w:val="385" w:hRule="atLeast"/>
        </w:trPr>
        <w:tc>
          <w:tcPr>
            <w:tcW w:w="777" w:type="dxa"/>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Код ОР модуля</w:t>
            </w:r>
          </w:p>
        </w:tc>
        <w:tc>
          <w:tcPr>
            <w:tcW w:w="1897" w:type="dxa"/>
            <w:tcBorders>
              <w:top w:val="single" w:sz="2" w:space="0" w:color="000000"/>
              <w:left w:val="single" w:sz="2" w:space="0" w:color="000000"/>
              <w:bottom w:val="single" w:sz="2" w:space="0" w:color="000000"/>
              <w:right w:val="single" w:sz="2" w:space="0" w:color="000000"/>
            </w:tcBorders>
          </w:tcPr>
          <w:p>
            <w:pPr>
              <w:pStyle w:val="Normal"/>
              <w:suppressAutoHyphens w:val="true"/>
              <w:jc w:val="center"/>
              <w:rPr>
                <w:lang w:eastAsia="en-US"/>
              </w:rPr>
            </w:pPr>
            <w:r>
              <w:rPr>
                <w:lang w:eastAsia="en-US"/>
              </w:rPr>
              <w:t>Образовательные результаты модуля</w:t>
            </w:r>
          </w:p>
        </w:tc>
        <w:tc>
          <w:tcPr>
            <w:tcW w:w="1202" w:type="dxa"/>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Код ОР дисциплины</w:t>
            </w:r>
          </w:p>
        </w:tc>
        <w:tc>
          <w:tcPr>
            <w:tcW w:w="2527" w:type="dxa"/>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Образовательные результаты дисциплины</w:t>
            </w:r>
          </w:p>
        </w:tc>
        <w:tc>
          <w:tcPr>
            <w:tcW w:w="1202"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Код компетенций ОПОП</w:t>
            </w:r>
          </w:p>
        </w:tc>
        <w:tc>
          <w:tcPr>
            <w:tcW w:w="1468"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Средства оценивания ОР</w:t>
            </w:r>
          </w:p>
        </w:tc>
      </w:tr>
      <w:tr>
        <w:trPr>
          <w:trHeight w:val="331" w:hRule="atLeast"/>
        </w:trPr>
        <w:tc>
          <w:tcPr>
            <w:tcW w:w="777" w:type="dxa"/>
            <w:vMerge w:val="restart"/>
            <w:tcBorders>
              <w:top w:val="single" w:sz="2" w:space="0" w:color="000000"/>
              <w:left w:val="single" w:sz="2" w:space="0" w:color="000000"/>
              <w:bottom w:val="single" w:sz="2" w:space="0" w:color="000000"/>
              <w:right w:val="single" w:sz="2" w:space="0" w:color="000000"/>
            </w:tcBorders>
          </w:tcPr>
          <w:p>
            <w:pPr>
              <w:pStyle w:val="Normal"/>
              <w:jc w:val="both"/>
              <w:rPr>
                <w:i/>
                <w:i/>
                <w:lang w:eastAsia="en-US"/>
              </w:rPr>
            </w:pPr>
            <w:r>
              <w:rPr>
                <w:i/>
                <w:lang w:eastAsia="en-US"/>
              </w:rPr>
              <w:t>ОР.3</w:t>
            </w:r>
          </w:p>
        </w:tc>
        <w:tc>
          <w:tcPr>
            <w:tcW w:w="1897" w:type="dxa"/>
            <w:vMerge w:val="restart"/>
            <w:tcBorders>
              <w:top w:val="single" w:sz="2" w:space="0" w:color="000000"/>
              <w:left w:val="single" w:sz="2" w:space="0" w:color="000000"/>
              <w:bottom w:val="single" w:sz="2" w:space="0" w:color="000000"/>
              <w:right w:val="single" w:sz="2" w:space="0" w:color="000000"/>
            </w:tcBorders>
          </w:tcPr>
          <w:p>
            <w:pPr>
              <w:pStyle w:val="Normal"/>
              <w:tabs>
                <w:tab w:val="clear" w:pos="708"/>
                <w:tab w:val="left" w:pos="318" w:leader="none"/>
              </w:tabs>
              <w:rPr>
                <w:lang w:eastAsia="en-US"/>
              </w:rPr>
            </w:pPr>
            <w:r>
              <w:rPr>
                <w:lang w:eastAsia="en-US"/>
              </w:rPr>
              <w:t>Показывает владение общей, языковой и коммуникативной культурой</w:t>
            </w:r>
          </w:p>
        </w:tc>
        <w:tc>
          <w:tcPr>
            <w:tcW w:w="1202" w:type="dxa"/>
            <w:tcBorders>
              <w:top w:val="single" w:sz="2" w:space="0" w:color="000000"/>
              <w:left w:val="single" w:sz="2" w:space="0" w:color="000000"/>
              <w:right w:val="single" w:sz="2" w:space="0" w:color="000000"/>
            </w:tcBorders>
          </w:tcPr>
          <w:p>
            <w:pPr>
              <w:pStyle w:val="Normal"/>
              <w:rPr>
                <w:iCs/>
                <w:lang w:eastAsia="en-US"/>
              </w:rPr>
            </w:pPr>
            <w:r>
              <w:rPr>
                <w:i/>
                <w:lang w:eastAsia="en-US"/>
              </w:rPr>
              <w:t>ОР.3-4-1</w:t>
            </w:r>
          </w:p>
        </w:tc>
        <w:tc>
          <w:tcPr>
            <w:tcW w:w="2527" w:type="dxa"/>
            <w:tcBorders>
              <w:top w:val="single" w:sz="2" w:space="0" w:color="000000"/>
              <w:left w:val="single" w:sz="2" w:space="0" w:color="000000"/>
              <w:bottom w:val="single" w:sz="2" w:space="0" w:color="000000"/>
              <w:right w:val="single" w:sz="2" w:space="0" w:color="000000"/>
            </w:tcBorders>
          </w:tcPr>
          <w:p>
            <w:pPr>
              <w:pStyle w:val="Normal"/>
              <w:rPr>
                <w:iCs/>
                <w:lang w:eastAsia="en-US"/>
              </w:rPr>
            </w:pPr>
            <w:r>
              <w:rPr>
                <w:iCs/>
                <w:lang w:eastAsia="en-U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202"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lang w:eastAsia="en-US"/>
              </w:rPr>
            </w:pPr>
            <w:r>
              <w:rPr>
                <w:lang w:eastAsia="en-US"/>
              </w:rPr>
              <w:t>ОК-5</w:t>
            </w:r>
          </w:p>
          <w:p>
            <w:pPr>
              <w:pStyle w:val="Normal"/>
              <w:rPr>
                <w:lang w:eastAsia="en-US"/>
              </w:rPr>
            </w:pPr>
            <w:r>
              <w:rPr>
                <w:lang w:eastAsia="en-US"/>
              </w:rPr>
              <w:t>ОК-6</w:t>
            </w:r>
          </w:p>
        </w:tc>
        <w:tc>
          <w:tcPr>
            <w:tcW w:w="1468"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lang w:eastAsia="en-US"/>
              </w:rPr>
            </w:pPr>
            <w:r>
              <w:rPr>
                <w:lang w:eastAsia="en-US"/>
              </w:rPr>
              <w:t>Тестирование</w:t>
            </w:r>
          </w:p>
        </w:tc>
      </w:tr>
      <w:tr>
        <w:trPr>
          <w:trHeight w:val="331" w:hRule="atLeast"/>
        </w:trPr>
        <w:tc>
          <w:tcPr>
            <w:tcW w:w="77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i/>
                <w:i/>
                <w:lang w:eastAsia="en-US"/>
              </w:rPr>
            </w:pPr>
            <w:r>
              <w:rPr>
                <w:i/>
                <w:lang w:eastAsia="en-US"/>
              </w:rPr>
            </w:r>
          </w:p>
        </w:tc>
        <w:tc>
          <w:tcPr>
            <w:tcW w:w="189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202" w:type="dxa"/>
            <w:tcBorders>
              <w:left w:val="single" w:sz="2" w:space="0" w:color="000000"/>
              <w:right w:val="single" w:sz="2" w:space="0" w:color="000000"/>
            </w:tcBorders>
          </w:tcPr>
          <w:p>
            <w:pPr>
              <w:pStyle w:val="Normal"/>
              <w:jc w:val="both"/>
              <w:rPr>
                <w:iCs/>
                <w:lang w:eastAsia="en-US"/>
              </w:rPr>
            </w:pPr>
            <w:r>
              <w:rPr>
                <w:i/>
                <w:lang w:eastAsia="en-US"/>
              </w:rPr>
              <w:t>ОР.3-4-2</w:t>
            </w:r>
          </w:p>
        </w:tc>
        <w:tc>
          <w:tcPr>
            <w:tcW w:w="2527" w:type="dxa"/>
            <w:tcBorders>
              <w:top w:val="single" w:sz="2" w:space="0" w:color="000000"/>
              <w:left w:val="single" w:sz="2" w:space="0" w:color="000000"/>
              <w:bottom w:val="single" w:sz="2" w:space="0" w:color="000000"/>
              <w:right w:val="single" w:sz="2" w:space="0" w:color="000000"/>
            </w:tcBorders>
          </w:tcPr>
          <w:p>
            <w:pPr>
              <w:pStyle w:val="Normal"/>
              <w:jc w:val="both"/>
              <w:rPr>
                <w:iCs/>
                <w:lang w:eastAsia="en-US"/>
              </w:rPr>
            </w:pPr>
            <w:r>
              <w:rPr>
                <w:iCs/>
                <w:lang w:eastAsia="en-U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202"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lang w:eastAsia="en-US"/>
              </w:rPr>
            </w:pPr>
            <w:r>
              <w:rPr>
                <w:lang w:eastAsia="en-US"/>
              </w:rPr>
              <w:t>ОК-5</w:t>
            </w:r>
          </w:p>
          <w:p>
            <w:pPr>
              <w:pStyle w:val="Normal"/>
              <w:rPr>
                <w:lang w:eastAsia="en-US"/>
              </w:rPr>
            </w:pPr>
            <w:r>
              <w:rPr>
                <w:lang w:eastAsia="en-US"/>
              </w:rPr>
              <w:t>ОК-6</w:t>
            </w:r>
          </w:p>
        </w:tc>
        <w:tc>
          <w:tcPr>
            <w:tcW w:w="1468"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lang w:eastAsia="en-US"/>
              </w:rPr>
            </w:pPr>
            <w:r>
              <w:rPr>
                <w:lang w:eastAsia="en-US"/>
              </w:rPr>
              <w:t>Публичное выступление</w:t>
            </w:r>
          </w:p>
        </w:tc>
      </w:tr>
      <w:tr>
        <w:trPr>
          <w:trHeight w:val="331" w:hRule="atLeast"/>
        </w:trPr>
        <w:tc>
          <w:tcPr>
            <w:tcW w:w="77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i/>
                <w:i/>
                <w:lang w:eastAsia="en-US"/>
              </w:rPr>
            </w:pPr>
            <w:r>
              <w:rPr>
                <w:i/>
                <w:lang w:eastAsia="en-US"/>
              </w:rPr>
            </w:r>
          </w:p>
        </w:tc>
        <w:tc>
          <w:tcPr>
            <w:tcW w:w="189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202" w:type="dxa"/>
            <w:tcBorders>
              <w:left w:val="single" w:sz="2" w:space="0" w:color="000000"/>
              <w:bottom w:val="single" w:sz="2" w:space="0" w:color="000000"/>
              <w:right w:val="single" w:sz="2" w:space="0" w:color="000000"/>
            </w:tcBorders>
          </w:tcPr>
          <w:p>
            <w:pPr>
              <w:pStyle w:val="Normal"/>
              <w:rPr>
                <w:iCs/>
                <w:lang w:eastAsia="en-US"/>
              </w:rPr>
            </w:pPr>
            <w:r>
              <w:rPr>
                <w:i/>
                <w:lang w:eastAsia="en-US"/>
              </w:rPr>
              <w:t>ОР.3-4-3</w:t>
            </w:r>
          </w:p>
        </w:tc>
        <w:tc>
          <w:tcPr>
            <w:tcW w:w="2527" w:type="dxa"/>
            <w:tcBorders>
              <w:top w:val="single" w:sz="2" w:space="0" w:color="000000"/>
              <w:left w:val="single" w:sz="2" w:space="0" w:color="000000"/>
              <w:bottom w:val="single" w:sz="2" w:space="0" w:color="000000"/>
              <w:right w:val="single" w:sz="2" w:space="0" w:color="000000"/>
            </w:tcBorders>
          </w:tcPr>
          <w:p>
            <w:pPr>
              <w:pStyle w:val="Normal"/>
              <w:rPr>
                <w:iCs/>
                <w:lang w:eastAsia="en-US"/>
              </w:rPr>
            </w:pPr>
            <w:r>
              <w:rPr>
                <w:iCs/>
                <w:lang w:eastAsia="en-U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202"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lang w:eastAsia="en-US"/>
              </w:rPr>
            </w:pPr>
            <w:r>
              <w:rPr>
                <w:lang w:eastAsia="en-US"/>
              </w:rPr>
              <w:t>ОК-5</w:t>
            </w:r>
          </w:p>
          <w:p>
            <w:pPr>
              <w:pStyle w:val="Normal"/>
              <w:rPr>
                <w:lang w:eastAsia="en-US"/>
              </w:rPr>
            </w:pPr>
            <w:r>
              <w:rPr>
                <w:lang w:eastAsia="en-US"/>
              </w:rPr>
              <w:t>ОК-6</w:t>
            </w:r>
          </w:p>
        </w:tc>
        <w:tc>
          <w:tcPr>
            <w:tcW w:w="1468" w:type="dxa"/>
            <w:tcBorders>
              <w:top w:val="single" w:sz="2" w:space="0" w:color="000000"/>
              <w:left w:val="single" w:sz="2" w:space="0" w:color="000000"/>
              <w:bottom w:val="single" w:sz="2" w:space="0" w:color="000000"/>
              <w:right w:val="single" w:sz="2" w:space="0" w:color="000000"/>
            </w:tcBorders>
            <w:shd w:color="auto" w:fill="FFFFFF" w:val="clear"/>
          </w:tcPr>
          <w:p>
            <w:pPr>
              <w:pStyle w:val="Normal"/>
              <w:rPr>
                <w:lang w:eastAsia="en-US"/>
              </w:rPr>
            </w:pPr>
            <w:r>
              <w:rPr>
                <w:lang w:eastAsia="en-US"/>
              </w:rPr>
              <w:t>Кейс-задание</w:t>
            </w:r>
          </w:p>
        </w:tc>
      </w:tr>
    </w:tbl>
    <w:p>
      <w:pPr>
        <w:pStyle w:val="Normal"/>
        <w:jc w:val="both"/>
        <w:rPr>
          <w:b/>
          <w:b/>
          <w:bCs/>
        </w:rPr>
      </w:pPr>
      <w:r>
        <w:rPr>
          <w:b/>
          <w:bCs/>
        </w:rPr>
      </w:r>
    </w:p>
    <w:p>
      <w:pPr>
        <w:pStyle w:val="Normal"/>
        <w:ind w:firstLine="709"/>
        <w:jc w:val="both"/>
        <w:rPr>
          <w:b/>
          <w:b/>
          <w:bCs/>
        </w:rPr>
      </w:pPr>
      <w:r>
        <w:rPr>
          <w:b/>
          <w:bCs/>
        </w:rPr>
        <w:t>5. Содержание дисциплины</w:t>
      </w:r>
    </w:p>
    <w:p>
      <w:pPr>
        <w:pStyle w:val="Normal"/>
        <w:ind w:firstLine="709"/>
        <w:jc w:val="both"/>
        <w:rPr>
          <w:bCs/>
          <w:i/>
          <w:i/>
        </w:rPr>
      </w:pPr>
      <w:r>
        <w:rPr>
          <w:bCs/>
          <w:i/>
        </w:rPr>
        <w:t>5.1. Тематический план</w:t>
      </w:r>
    </w:p>
    <w:tbl>
      <w:tblPr>
        <w:tblW w:w="4850" w:type="pct"/>
        <w:jc w:val="left"/>
        <w:tblInd w:w="109" w:type="dxa"/>
        <w:tblCellMar>
          <w:top w:w="0" w:type="dxa"/>
          <w:left w:w="108" w:type="dxa"/>
          <w:bottom w:w="0" w:type="dxa"/>
          <w:right w:w="108" w:type="dxa"/>
        </w:tblCellMar>
        <w:tblLook w:firstRow="1" w:noVBand="0" w:lastRow="0" w:firstColumn="1" w:lastColumn="0" w:noHBand="0" w:val="00a0"/>
      </w:tblPr>
      <w:tblGrid>
        <w:gridCol w:w="4121"/>
        <w:gridCol w:w="808"/>
        <w:gridCol w:w="808"/>
        <w:gridCol w:w="1336"/>
        <w:gridCol w:w="1167"/>
        <w:gridCol w:w="833"/>
      </w:tblGrid>
      <w:tr>
        <w:trPr>
          <w:trHeight w:val="203" w:hRule="atLeast"/>
        </w:trPr>
        <w:tc>
          <w:tcPr>
            <w:tcW w:w="4121"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Наименование темы</w:t>
            </w:r>
          </w:p>
        </w:tc>
        <w:tc>
          <w:tcPr>
            <w:tcW w:w="2952" w:type="dxa"/>
            <w:gridSpan w:val="3"/>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Контактная работа</w:t>
            </w:r>
          </w:p>
        </w:tc>
        <w:tc>
          <w:tcPr>
            <w:tcW w:w="1167"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Самостоятельная работа</w:t>
            </w:r>
          </w:p>
        </w:tc>
        <w:tc>
          <w:tcPr>
            <w:tcW w:w="833"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Всего часов по дисциплине</w:t>
            </w:r>
          </w:p>
        </w:tc>
      </w:tr>
      <w:tr>
        <w:trPr>
          <w:trHeight w:val="533" w:hRule="atLeast"/>
        </w:trPr>
        <w:tc>
          <w:tcPr>
            <w:tcW w:w="4121"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616" w:type="dxa"/>
            <w:gridSpan w:val="2"/>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Аудиторная работа</w:t>
            </w:r>
          </w:p>
        </w:tc>
        <w:tc>
          <w:tcPr>
            <w:tcW w:w="1336"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tabs>
                <w:tab w:val="clear" w:pos="708"/>
                <w:tab w:val="left" w:pos="814" w:leader="none"/>
              </w:tabs>
              <w:jc w:val="center"/>
              <w:rPr>
                <w:lang w:eastAsia="en-US"/>
              </w:rPr>
            </w:pPr>
            <w:r>
              <w:rPr>
                <w:lang w:eastAsia="en-US"/>
              </w:rPr>
              <w:t xml:space="preserve">Контактная СР (в т.ч. </w:t>
            </w:r>
          </w:p>
          <w:p>
            <w:pPr>
              <w:pStyle w:val="Normal"/>
              <w:jc w:val="center"/>
              <w:rPr>
                <w:lang w:eastAsia="en-US"/>
              </w:rPr>
            </w:pPr>
            <w:r>
              <w:rPr>
                <w:lang w:eastAsia="en-US"/>
              </w:rPr>
              <w:t>в ЭИОС)</w:t>
            </w:r>
          </w:p>
        </w:tc>
        <w:tc>
          <w:tcPr>
            <w:tcW w:w="116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833"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r>
      <w:tr>
        <w:trPr>
          <w:trHeight w:val="1" w:hRule="atLeast"/>
        </w:trPr>
        <w:tc>
          <w:tcPr>
            <w:tcW w:w="4121"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808" w:type="dxa"/>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Лекции</w:t>
            </w:r>
          </w:p>
        </w:tc>
        <w:tc>
          <w:tcPr>
            <w:tcW w:w="808" w:type="dxa"/>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Семинары</w:t>
            </w:r>
          </w:p>
        </w:tc>
        <w:tc>
          <w:tcPr>
            <w:tcW w:w="1336"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167"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833"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
                <w:b/>
                <w:lang w:eastAsia="en-US"/>
              </w:rPr>
            </w:pPr>
            <w:r>
              <w:rPr>
                <w:b/>
                <w:bCs/>
                <w:lang w:eastAsia="en-US"/>
              </w:rPr>
              <w:t>Раздел 1. Система и структура современного русского литературного языка.  Нормативный компонент речевой культуры.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lang w:val="en-US" w:eastAsia="en-US"/>
              </w:rPr>
            </w:pPr>
            <w:r>
              <w:rPr>
                <w:b/>
                <w:lang w:val="en-US" w:eastAsia="en-US"/>
              </w:rPr>
              <w:t>4</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lang w:val="en-US" w:eastAsia="en-US"/>
              </w:rPr>
            </w:pPr>
            <w:r>
              <w:rPr>
                <w:b/>
                <w:lang w:val="en-US" w:eastAsia="en-US"/>
              </w:rPr>
              <w:t>8</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6</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36</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54</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 xml:space="preserve">Тема 1.1 Русский язык как система и структура. Понятие литературного языка и литературной нормы. </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Тема 1.2 Фонетический уровень современного русского литературного языка. Произносительные нормы.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7</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Тема 1.3 Графика и орфография современного русского литературного языка. Нормы правописания.</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Тема 1.4 Лексика современного русского литературного языка. Лексические нормы.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eastAsia="en-US"/>
              </w:rPr>
            </w:pPr>
            <w:r>
              <w:rPr>
                <w:lang w:val="en-US"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13</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Тема 1.5 Грамматика современного русского литературного языка Грамматические нормы.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eastAsia="en-US"/>
              </w:rPr>
            </w:pPr>
            <w:r>
              <w:rPr>
                <w:lang w:val="en-US"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13</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Тема 1.6 Функциональные стили современного русского литературного языка Стилистические нормы.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
                <w:b/>
                <w:bCs/>
                <w:lang w:eastAsia="en-US"/>
              </w:rPr>
            </w:pPr>
            <w:r>
              <w:rPr>
                <w:b/>
                <w:bCs/>
                <w:lang w:eastAsia="en-US"/>
              </w:rPr>
              <w:t>Раздел 2. Коммуникативный компонент речевой культуры.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lang w:eastAsia="en-US"/>
              </w:rPr>
            </w:pPr>
            <w:r>
              <w:rPr>
                <w:b/>
                <w:lang w:eastAsia="en-US"/>
              </w:rPr>
              <w:t>2</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lang w:val="en-US" w:eastAsia="en-US"/>
              </w:rPr>
            </w:pPr>
            <w:r>
              <w:rPr>
                <w:b/>
                <w:lang w:val="en-US" w:eastAsia="en-US"/>
              </w:rPr>
              <w:t>4</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3</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22</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31</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Тема 2.1 Коммуникативные свойства речи: точность, ясность, понятность.</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eastAsia="en-US"/>
              </w:rPr>
            </w:pPr>
            <w:r>
              <w:rPr>
                <w:lang w:val="en-US" w:eastAsia="en-US"/>
              </w:rPr>
              <w:t>1</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Тема 2.2 Богатство речи: использование ресурсов русского языка в коммуникативных и эстетических целях.</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eastAsia="en-US"/>
              </w:rPr>
            </w:pPr>
            <w:r>
              <w:rPr>
                <w:lang w:val="en-US" w:eastAsia="en-US"/>
              </w:rPr>
              <w:t>1</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5</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2.3 Устная монологическая речь: этапы подготовки и реализации.</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3</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10</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16</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2.4 Техника речи: основные компоненты.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r>
      <w:tr>
        <w:trPr>
          <w:trHeight w:val="448"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b/>
                <w:b/>
                <w:lang w:eastAsia="en-US"/>
              </w:rPr>
            </w:pPr>
            <w:r>
              <w:rPr>
                <w:b/>
                <w:bCs/>
                <w:lang w:eastAsia="en-US"/>
              </w:rPr>
              <w:t>Раздел 3. Этический компонент речевой культуры.</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lang w:val="en-US" w:eastAsia="en-US"/>
              </w:rPr>
            </w:pPr>
            <w:r>
              <w:rPr>
                <w:b/>
                <w:lang w:val="en-US" w:eastAsia="en-US"/>
              </w:rPr>
              <w:t>2</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lang w:val="en-US" w:eastAsia="en-US"/>
              </w:rPr>
            </w:pPr>
            <w:r>
              <w:rPr>
                <w:b/>
                <w:lang w:val="en-US" w:eastAsia="en-US"/>
              </w:rPr>
              <w:t>4</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3</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12</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lang w:eastAsia="en-US"/>
              </w:rPr>
            </w:pPr>
            <w:r>
              <w:rPr>
                <w:b/>
                <w:lang w:eastAsia="en-US"/>
              </w:rPr>
              <w:t>21</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3.1 Этика и этикет в общении.</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eastAsia="en-US"/>
              </w:rPr>
            </w:pPr>
            <w:r>
              <w:rPr>
                <w:lang w:val="en-US"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3.2 Понятие речевой агрессии и техники противостояния ей.</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3.3 Понятие речевой толерантности.</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5</w:t>
            </w:r>
          </w:p>
        </w:tc>
      </w:tr>
      <w:tr>
        <w:trPr>
          <w:trHeight w:val="1" w:hRule="atLeast"/>
        </w:trPr>
        <w:tc>
          <w:tcPr>
            <w:tcW w:w="4121" w:type="dxa"/>
            <w:tcBorders>
              <w:top w:val="single" w:sz="2" w:space="0" w:color="000000"/>
              <w:left w:val="single" w:sz="2" w:space="0" w:color="000000"/>
              <w:bottom w:val="single" w:sz="2" w:space="0" w:color="000000"/>
              <w:right w:val="single" w:sz="2" w:space="0" w:color="000000"/>
            </w:tcBorders>
            <w:vAlign w:val="center"/>
          </w:tcPr>
          <w:p>
            <w:pPr>
              <w:pStyle w:val="Normal"/>
              <w:jc w:val="right"/>
              <w:rPr>
                <w:lang w:eastAsia="en-US"/>
              </w:rPr>
            </w:pPr>
            <w:r>
              <w:rPr>
                <w:bCs/>
                <w:lang w:eastAsia="en-US"/>
              </w:rPr>
              <w:t>Итого:</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eastAsia="en-US"/>
              </w:rPr>
            </w:pPr>
            <w:r>
              <w:rPr>
                <w:lang w:val="en-US" w:eastAsia="en-US"/>
              </w:rPr>
              <w:t>8</w:t>
            </w:r>
          </w:p>
        </w:tc>
        <w:tc>
          <w:tcPr>
            <w:tcW w:w="808"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val="en-US" w:eastAsia="en-US"/>
              </w:rPr>
            </w:pPr>
            <w:r>
              <w:rPr>
                <w:lang w:val="en-US" w:eastAsia="en-US"/>
              </w:rPr>
              <w:t>16</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c>
          <w:tcPr>
            <w:tcW w:w="1167"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72</w:t>
            </w:r>
          </w:p>
        </w:tc>
        <w:tc>
          <w:tcPr>
            <w:tcW w:w="8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108</w:t>
            </w:r>
          </w:p>
        </w:tc>
      </w:tr>
    </w:tbl>
    <w:p>
      <w:pPr>
        <w:pStyle w:val="Normal"/>
        <w:rPr>
          <w:bCs/>
          <w:i/>
          <w:i/>
        </w:rPr>
      </w:pPr>
      <w:r>
        <w:rPr>
          <w:bCs/>
          <w:i/>
        </w:rPr>
      </w:r>
    </w:p>
    <w:p>
      <w:pPr>
        <w:pStyle w:val="Normal"/>
        <w:ind w:firstLine="709"/>
        <w:jc w:val="both"/>
        <w:rPr>
          <w:bCs/>
          <w:i/>
          <w:i/>
        </w:rPr>
      </w:pPr>
      <w:r>
        <w:rPr>
          <w:bCs/>
          <w:i/>
        </w:rPr>
        <w:t>5.2. Методы обучения</w:t>
      </w:r>
    </w:p>
    <w:p>
      <w:pPr>
        <w:pStyle w:val="BodyTextIndent2"/>
        <w:spacing w:lineRule="auto" w:line="240" w:before="0" w:after="0"/>
        <w:ind w:left="0" w:firstLine="709"/>
        <w:jc w:val="both"/>
        <w:rPr/>
      </w:pPr>
      <w:r>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pPr>
        <w:pStyle w:val="Normal"/>
        <w:rPr>
          <w:b/>
          <w:b/>
          <w:bCs/>
        </w:rPr>
      </w:pPr>
      <w:r>
        <w:rPr>
          <w:b/>
          <w:bCs/>
        </w:rPr>
      </w:r>
    </w:p>
    <w:p>
      <w:pPr>
        <w:pStyle w:val="Normal"/>
        <w:ind w:firstLine="709"/>
        <w:jc w:val="both"/>
        <w:rPr>
          <w:b/>
          <w:b/>
          <w:bCs/>
        </w:rPr>
      </w:pPr>
      <w:r>
        <w:rPr>
          <w:b/>
          <w:bCs/>
        </w:rPr>
        <w:t>6. Рейтинг-план</w:t>
      </w:r>
    </w:p>
    <w:p>
      <w:pPr>
        <w:pStyle w:val="Normal"/>
        <w:ind w:firstLine="709"/>
        <w:jc w:val="both"/>
        <w:rPr>
          <w:bCs/>
          <w:i/>
          <w:i/>
        </w:rPr>
      </w:pPr>
      <w:r>
        <w:rPr>
          <w:bCs/>
          <w:i/>
        </w:rPr>
      </w:r>
    </w:p>
    <w:p>
      <w:pPr>
        <w:pStyle w:val="Normal"/>
        <w:ind w:firstLine="709"/>
        <w:jc w:val="both"/>
        <w:rPr>
          <w:bCs/>
          <w:i/>
          <w:i/>
        </w:rPr>
      </w:pPr>
      <w:r>
        <w:rPr>
          <w:bCs/>
          <w:i/>
        </w:rPr>
        <w:t>6.1. Рейтинг-план</w:t>
      </w:r>
    </w:p>
    <w:tbl>
      <w:tblPr>
        <w:tblW w:w="4850" w:type="pct"/>
        <w:jc w:val="left"/>
        <w:tblInd w:w="109" w:type="dxa"/>
        <w:tblCellMar>
          <w:top w:w="0" w:type="dxa"/>
          <w:left w:w="108" w:type="dxa"/>
          <w:bottom w:w="0" w:type="dxa"/>
          <w:right w:w="108" w:type="dxa"/>
        </w:tblCellMar>
        <w:tblLook w:firstRow="1" w:noVBand="1" w:lastRow="0" w:firstColumn="1" w:lastColumn="0" w:noHBand="0" w:val="04a0"/>
      </w:tblPr>
      <w:tblGrid>
        <w:gridCol w:w="463"/>
        <w:gridCol w:w="1243"/>
        <w:gridCol w:w="1729"/>
        <w:gridCol w:w="1366"/>
        <w:gridCol w:w="1202"/>
        <w:gridCol w:w="1068"/>
        <w:gridCol w:w="969"/>
        <w:gridCol w:w="1033"/>
      </w:tblGrid>
      <w:tr>
        <w:trPr>
          <w:trHeight w:val="600" w:hRule="atLeast"/>
        </w:trPr>
        <w:tc>
          <w:tcPr>
            <w:tcW w:w="463"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 xml:space="preserve">№ </w:t>
            </w:r>
            <w:r>
              <w:rPr>
                <w:lang w:eastAsia="en-US"/>
              </w:rPr>
              <w:t>п/п</w:t>
            </w:r>
          </w:p>
        </w:tc>
        <w:tc>
          <w:tcPr>
            <w:tcW w:w="1243"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Код ОР дисциплины</w:t>
            </w:r>
          </w:p>
        </w:tc>
        <w:tc>
          <w:tcPr>
            <w:tcW w:w="1729"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Виды учебной деятельности</w:t>
            </w:r>
          </w:p>
          <w:p>
            <w:pPr>
              <w:pStyle w:val="Normal"/>
              <w:jc w:val="center"/>
              <w:rPr>
                <w:lang w:eastAsia="en-US"/>
              </w:rPr>
            </w:pPr>
            <w:r>
              <w:rPr>
                <w:lang w:eastAsia="en-US"/>
              </w:rPr>
              <w:t>обучающегося</w:t>
            </w:r>
          </w:p>
        </w:tc>
        <w:tc>
          <w:tcPr>
            <w:tcW w:w="1366"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Средства оценивания</w:t>
            </w:r>
          </w:p>
        </w:tc>
        <w:tc>
          <w:tcPr>
            <w:tcW w:w="1202"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Балл за конкретное задание</w:t>
            </w:r>
          </w:p>
          <w:p>
            <w:pPr>
              <w:pStyle w:val="Normal"/>
              <w:jc w:val="center"/>
              <w:rPr>
                <w:lang w:eastAsia="en-US"/>
              </w:rPr>
            </w:pPr>
            <w:r>
              <w:rPr>
                <w:lang w:eastAsia="en-US"/>
              </w:rPr>
              <w:t>(</w:t>
            </w:r>
            <w:r>
              <w:rPr>
                <w:lang w:val="en-US" w:eastAsia="en-US"/>
              </w:rPr>
              <w:t>min</w:t>
            </w:r>
            <w:r>
              <w:rPr>
                <w:lang w:eastAsia="en-US"/>
              </w:rPr>
              <w:t>-</w:t>
            </w:r>
            <w:r>
              <w:rPr>
                <w:lang w:val="en-US" w:eastAsia="en-US"/>
              </w:rPr>
              <w:t>max</w:t>
            </w:r>
            <w:r>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Число заданий за семестр</w:t>
            </w:r>
          </w:p>
        </w:tc>
        <w:tc>
          <w:tcPr>
            <w:tcW w:w="2002" w:type="dxa"/>
            <w:gridSpan w:val="2"/>
            <w:tcBorders>
              <w:top w:val="single" w:sz="2" w:space="0" w:color="000000"/>
              <w:bottom w:val="single" w:sz="2" w:space="0" w:color="000000"/>
              <w:right w:val="single" w:sz="2" w:space="0" w:color="000000"/>
            </w:tcBorders>
          </w:tcPr>
          <w:p>
            <w:pPr>
              <w:pStyle w:val="Normal"/>
              <w:jc w:val="center"/>
              <w:rPr>
                <w:lang w:eastAsia="en-US"/>
              </w:rPr>
            </w:pPr>
            <w:r>
              <w:rPr>
                <w:lang w:eastAsia="en-US"/>
              </w:rPr>
              <w:t>Баллы</w:t>
            </w:r>
          </w:p>
        </w:tc>
      </w:tr>
      <w:tr>
        <w:trPr>
          <w:trHeight w:val="300" w:hRule="atLeast"/>
        </w:trPr>
        <w:tc>
          <w:tcPr>
            <w:tcW w:w="463"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243"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729"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366"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202"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068"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969" w:type="dxa"/>
            <w:tcBorders>
              <w:bottom w:val="single" w:sz="2" w:space="0" w:color="000000"/>
              <w:right w:val="single" w:sz="2" w:space="0" w:color="000000"/>
            </w:tcBorders>
          </w:tcPr>
          <w:p>
            <w:pPr>
              <w:pStyle w:val="Normal"/>
              <w:jc w:val="center"/>
              <w:rPr>
                <w:lang w:eastAsia="en-US"/>
              </w:rPr>
            </w:pPr>
            <w:r>
              <w:rPr>
                <w:lang w:eastAsia="en-US"/>
              </w:rPr>
              <w:t>Минимальный</w:t>
            </w:r>
          </w:p>
        </w:tc>
        <w:tc>
          <w:tcPr>
            <w:tcW w:w="1033" w:type="dxa"/>
            <w:tcBorders>
              <w:bottom w:val="single" w:sz="2" w:space="0" w:color="000000"/>
              <w:right w:val="single" w:sz="2" w:space="0" w:color="000000"/>
            </w:tcBorders>
          </w:tcPr>
          <w:p>
            <w:pPr>
              <w:pStyle w:val="Normal"/>
              <w:jc w:val="center"/>
              <w:rPr>
                <w:lang w:eastAsia="en-US"/>
              </w:rPr>
            </w:pPr>
            <w:r>
              <w:rPr>
                <w:lang w:eastAsia="en-US"/>
              </w:rPr>
              <w:t>Максимальный</w:t>
            </w:r>
          </w:p>
        </w:tc>
      </w:tr>
      <w:tr>
        <w:trPr>
          <w:trHeight w:val="300" w:hRule="atLeast"/>
        </w:trPr>
        <w:tc>
          <w:tcPr>
            <w:tcW w:w="46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lang w:eastAsia="en-US"/>
              </w:rPr>
            </w:pPr>
            <w:r>
              <w:rPr>
                <w:lang w:eastAsia="en-US"/>
              </w:rPr>
              <w:t>1</w:t>
            </w:r>
          </w:p>
        </w:tc>
        <w:tc>
          <w:tcPr>
            <w:tcW w:w="1243" w:type="dxa"/>
            <w:tcBorders>
              <w:top w:val="single" w:sz="2" w:space="0" w:color="000000"/>
              <w:left w:val="single" w:sz="2" w:space="0" w:color="000000"/>
              <w:bottom w:val="single" w:sz="2" w:space="0" w:color="000000"/>
              <w:right w:val="single" w:sz="2" w:space="0" w:color="000000"/>
            </w:tcBorders>
          </w:tcPr>
          <w:p>
            <w:pPr>
              <w:pStyle w:val="Normal"/>
              <w:jc w:val="both"/>
              <w:rPr>
                <w:lang w:eastAsia="en-US"/>
              </w:rPr>
            </w:pPr>
            <w:r>
              <w:rPr>
                <w:i/>
                <w:lang w:eastAsia="en-US"/>
              </w:rPr>
              <w:t>ОР.3-4-1</w:t>
            </w:r>
          </w:p>
        </w:tc>
        <w:tc>
          <w:tcPr>
            <w:tcW w:w="172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both"/>
              <w:rPr>
                <w:lang w:eastAsia="en-US"/>
              </w:rPr>
            </w:pPr>
            <w:r>
              <w:rPr>
                <w:lang w:eastAsia="en-US"/>
              </w:rPr>
              <w:t>Выполнение теста</w:t>
            </w:r>
          </w:p>
        </w:tc>
        <w:tc>
          <w:tcPr>
            <w:tcW w:w="136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Тестирование</w:t>
            </w:r>
          </w:p>
        </w:tc>
        <w:tc>
          <w:tcPr>
            <w:tcW w:w="120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15-25</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969"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15</w:t>
            </w:r>
          </w:p>
        </w:tc>
        <w:tc>
          <w:tcPr>
            <w:tcW w:w="1033"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25</w:t>
            </w:r>
          </w:p>
        </w:tc>
      </w:tr>
      <w:tr>
        <w:trPr>
          <w:trHeight w:val="300" w:hRule="atLeast"/>
        </w:trPr>
        <w:tc>
          <w:tcPr>
            <w:tcW w:w="46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lang w:eastAsia="en-US"/>
              </w:rPr>
            </w:pPr>
            <w:r>
              <w:rPr>
                <w:lang w:eastAsia="en-US"/>
              </w:rPr>
              <w:t>2</w:t>
            </w:r>
          </w:p>
        </w:tc>
        <w:tc>
          <w:tcPr>
            <w:tcW w:w="1243" w:type="dxa"/>
            <w:tcBorders>
              <w:top w:val="single" w:sz="2" w:space="0" w:color="000000"/>
              <w:left w:val="single" w:sz="2" w:space="0" w:color="000000"/>
              <w:bottom w:val="single" w:sz="2" w:space="0" w:color="000000"/>
              <w:right w:val="single" w:sz="2" w:space="0" w:color="000000"/>
            </w:tcBorders>
          </w:tcPr>
          <w:p>
            <w:pPr>
              <w:pStyle w:val="Normal"/>
              <w:jc w:val="both"/>
              <w:rPr>
                <w:lang w:eastAsia="en-US"/>
              </w:rPr>
            </w:pPr>
            <w:r>
              <w:rPr>
                <w:i/>
                <w:lang w:eastAsia="en-US"/>
              </w:rPr>
              <w:t>ОР.3-4-2</w:t>
            </w:r>
          </w:p>
        </w:tc>
        <w:tc>
          <w:tcPr>
            <w:tcW w:w="172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both"/>
              <w:rPr>
                <w:lang w:eastAsia="en-US"/>
              </w:rPr>
            </w:pPr>
            <w:r>
              <w:rPr>
                <w:lang w:eastAsia="en-US"/>
              </w:rPr>
              <w:t>Подготовка и реализация публичного выступления на заданную тему</w:t>
            </w:r>
          </w:p>
        </w:tc>
        <w:tc>
          <w:tcPr>
            <w:tcW w:w="136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Публичное выступление</w:t>
            </w:r>
          </w:p>
        </w:tc>
        <w:tc>
          <w:tcPr>
            <w:tcW w:w="120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5-7</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5</w:t>
            </w:r>
          </w:p>
        </w:tc>
        <w:tc>
          <w:tcPr>
            <w:tcW w:w="969"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25</w:t>
            </w:r>
          </w:p>
        </w:tc>
        <w:tc>
          <w:tcPr>
            <w:tcW w:w="1033"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35</w:t>
            </w:r>
          </w:p>
        </w:tc>
      </w:tr>
      <w:tr>
        <w:trPr>
          <w:trHeight w:val="300" w:hRule="atLeast"/>
        </w:trPr>
        <w:tc>
          <w:tcPr>
            <w:tcW w:w="46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lang w:eastAsia="en-US"/>
              </w:rPr>
            </w:pPr>
            <w:r>
              <w:rPr>
                <w:lang w:eastAsia="en-US"/>
              </w:rPr>
              <w:t>3</w:t>
            </w:r>
          </w:p>
        </w:tc>
        <w:tc>
          <w:tcPr>
            <w:tcW w:w="1243" w:type="dxa"/>
            <w:tcBorders>
              <w:top w:val="single" w:sz="2" w:space="0" w:color="000000"/>
              <w:left w:val="single" w:sz="2" w:space="0" w:color="000000"/>
              <w:bottom w:val="single" w:sz="2" w:space="0" w:color="000000"/>
              <w:right w:val="single" w:sz="2" w:space="0" w:color="000000"/>
            </w:tcBorders>
          </w:tcPr>
          <w:p>
            <w:pPr>
              <w:pStyle w:val="Normal"/>
              <w:jc w:val="both"/>
              <w:rPr>
                <w:lang w:eastAsia="en-US"/>
              </w:rPr>
            </w:pPr>
            <w:r>
              <w:rPr>
                <w:i/>
                <w:lang w:eastAsia="en-US"/>
              </w:rPr>
              <w:t>ОР.3-4-3</w:t>
            </w:r>
          </w:p>
        </w:tc>
        <w:tc>
          <w:tcPr>
            <w:tcW w:w="172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both"/>
              <w:rPr>
                <w:lang w:eastAsia="en-US"/>
              </w:rPr>
            </w:pPr>
            <w:r>
              <w:rPr>
                <w:lang w:eastAsia="en-US"/>
              </w:rPr>
              <w:t>Решение кейс-задания</w:t>
            </w:r>
          </w:p>
        </w:tc>
        <w:tc>
          <w:tcPr>
            <w:tcW w:w="136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Кейс-задание</w:t>
            </w:r>
          </w:p>
        </w:tc>
        <w:tc>
          <w:tcPr>
            <w:tcW w:w="120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5-10</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969"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5</w:t>
            </w:r>
          </w:p>
        </w:tc>
        <w:tc>
          <w:tcPr>
            <w:tcW w:w="1033"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10</w:t>
            </w:r>
          </w:p>
        </w:tc>
      </w:tr>
      <w:tr>
        <w:trPr>
          <w:trHeight w:val="300" w:hRule="atLeast"/>
        </w:trPr>
        <w:tc>
          <w:tcPr>
            <w:tcW w:w="46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lang w:eastAsia="en-US"/>
              </w:rPr>
            </w:pPr>
            <w:r>
              <w:rPr>
                <w:lang w:eastAsia="en-US"/>
              </w:rPr>
            </w:r>
          </w:p>
        </w:tc>
        <w:tc>
          <w:tcPr>
            <w:tcW w:w="1243" w:type="dxa"/>
            <w:tcBorders>
              <w:top w:val="single" w:sz="2" w:space="0" w:color="000000"/>
              <w:left w:val="single" w:sz="2" w:space="0" w:color="000000"/>
              <w:bottom w:val="single" w:sz="2" w:space="0" w:color="000000"/>
              <w:right w:val="single" w:sz="2" w:space="0" w:color="000000"/>
            </w:tcBorders>
          </w:tcPr>
          <w:p>
            <w:pPr>
              <w:pStyle w:val="Normal"/>
              <w:jc w:val="both"/>
              <w:rPr>
                <w:lang w:eastAsia="en-US"/>
              </w:rPr>
            </w:pPr>
            <w:r>
              <w:rPr>
                <w:lang w:eastAsia="en-US"/>
              </w:rPr>
            </w:r>
          </w:p>
        </w:tc>
        <w:tc>
          <w:tcPr>
            <w:tcW w:w="172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both"/>
              <w:rPr>
                <w:lang w:eastAsia="en-US"/>
              </w:rPr>
            </w:pPr>
            <w:r>
              <w:rPr>
                <w:lang w:eastAsia="en-US"/>
              </w:rPr>
            </w:r>
          </w:p>
        </w:tc>
        <w:tc>
          <w:tcPr>
            <w:tcW w:w="136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экзамен</w:t>
            </w:r>
          </w:p>
        </w:tc>
        <w:tc>
          <w:tcPr>
            <w:tcW w:w="120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969" w:type="dxa"/>
            <w:tcBorders>
              <w:top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10</w:t>
            </w:r>
          </w:p>
        </w:tc>
        <w:tc>
          <w:tcPr>
            <w:tcW w:w="1033" w:type="dxa"/>
            <w:tcBorders>
              <w:top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30</w:t>
            </w:r>
          </w:p>
        </w:tc>
      </w:tr>
      <w:tr>
        <w:trPr>
          <w:trHeight w:val="300" w:hRule="atLeast"/>
        </w:trPr>
        <w:tc>
          <w:tcPr>
            <w:tcW w:w="46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lang w:eastAsia="en-US"/>
              </w:rPr>
            </w:pPr>
            <w:r>
              <w:rPr>
                <w:lang w:eastAsia="en-US"/>
              </w:rPr>
            </w:r>
          </w:p>
        </w:tc>
        <w:tc>
          <w:tcPr>
            <w:tcW w:w="124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r>
          </w:p>
        </w:tc>
        <w:tc>
          <w:tcPr>
            <w:tcW w:w="172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Итого:</w:t>
            </w:r>
          </w:p>
        </w:tc>
        <w:tc>
          <w:tcPr>
            <w:tcW w:w="1366"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r>
          </w:p>
        </w:tc>
        <w:tc>
          <w:tcPr>
            <w:tcW w:w="120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100</w:t>
            </w:r>
          </w:p>
        </w:tc>
        <w:tc>
          <w:tcPr>
            <w:tcW w:w="106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7</w:t>
            </w:r>
          </w:p>
        </w:tc>
        <w:tc>
          <w:tcPr>
            <w:tcW w:w="969"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55</w:t>
            </w:r>
          </w:p>
        </w:tc>
        <w:tc>
          <w:tcPr>
            <w:tcW w:w="1033"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100</w:t>
            </w:r>
          </w:p>
        </w:tc>
      </w:tr>
    </w:tbl>
    <w:p>
      <w:pPr>
        <w:pStyle w:val="Normal"/>
        <w:jc w:val="both"/>
        <w:rPr>
          <w:b/>
          <w:b/>
          <w:bCs/>
        </w:rPr>
      </w:pPr>
      <w:r>
        <w:rPr>
          <w:b/>
          <w:bCs/>
        </w:rPr>
      </w:r>
    </w:p>
    <w:p>
      <w:pPr>
        <w:pStyle w:val="Normal"/>
        <w:ind w:firstLine="709"/>
        <w:jc w:val="both"/>
        <w:rPr>
          <w:b/>
          <w:b/>
          <w:bCs/>
        </w:rPr>
      </w:pPr>
      <w:r>
        <w:rPr>
          <w:b/>
          <w:bCs/>
        </w:rPr>
      </w:r>
    </w:p>
    <w:p>
      <w:pPr>
        <w:pStyle w:val="Normal"/>
        <w:ind w:firstLine="709"/>
        <w:jc w:val="both"/>
        <w:rPr>
          <w:b/>
          <w:b/>
          <w:bCs/>
        </w:rPr>
      </w:pPr>
      <w:r>
        <w:rPr>
          <w:b/>
          <w:bCs/>
        </w:rPr>
      </w:r>
    </w:p>
    <w:p>
      <w:pPr>
        <w:pStyle w:val="Normal"/>
        <w:ind w:firstLine="709"/>
        <w:jc w:val="both"/>
        <w:rPr>
          <w:b/>
          <w:b/>
          <w:bCs/>
        </w:rPr>
      </w:pPr>
      <w:r>
        <w:rPr>
          <w:b/>
          <w:bCs/>
        </w:rPr>
        <w:t>7. Учебно-методическое и информационное обеспечение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rPr>
      </w:pPr>
      <w:r>
        <w:rPr>
          <w:bCs/>
          <w:i/>
          <w:iCs/>
        </w:rPr>
        <w:t>7.4. Перечень ресурсов информационно-телекоммуникационной сети «Интернет», необходимых для освоения дисциплины</w:t>
      </w:r>
    </w:p>
    <w:p>
      <w:pPr>
        <w:pStyle w:val="Normal"/>
        <w:ind w:firstLine="709"/>
        <w:jc w:val="both"/>
        <w:rPr>
          <w:b/>
          <w:b/>
          <w:bCs/>
        </w:rPr>
      </w:pPr>
      <w:r>
        <w:rPr>
          <w:b/>
          <w:bCs/>
        </w:rPr>
      </w:r>
    </w:p>
    <w:p>
      <w:pPr>
        <w:pStyle w:val="Normal"/>
        <w:ind w:firstLine="709"/>
        <w:jc w:val="both"/>
        <w:rPr>
          <w:b/>
          <w:b/>
          <w:bCs/>
        </w:rPr>
      </w:pPr>
      <w:r>
        <w:rPr>
          <w:bCs/>
        </w:rPr>
        <w:t xml:space="preserve">Комышкова А.Д. Курс в ЭИОС «Русский язык и культура речи» </w:t>
      </w:r>
      <w:r>
        <w:rPr>
          <w:bCs/>
          <w:lang w:val="en-US"/>
        </w:rPr>
        <w:t>URL</w:t>
      </w:r>
      <w:r>
        <w:rPr>
          <w:bCs/>
        </w:rPr>
        <w:t>:</w:t>
      </w:r>
      <w:r>
        <w:rPr>
          <w:b/>
          <w:bCs/>
        </w:rPr>
        <w:t xml:space="preserve"> </w:t>
      </w:r>
      <w:hyperlink r:id="rId49">
        <w:r>
          <w:rPr/>
          <w:t>https://edu.mininuniver.ru/course/view.php?id=49</w:t>
        </w:r>
      </w:hyperlink>
    </w:p>
    <w:p>
      <w:pPr>
        <w:pStyle w:val="Normal"/>
        <w:ind w:firstLine="709"/>
        <w:jc w:val="both"/>
        <w:rPr>
          <w:b/>
          <w:b/>
          <w:bCs/>
        </w:rPr>
      </w:pPr>
      <w:r>
        <w:rPr>
          <w:b/>
          <w:bCs/>
        </w:rPr>
      </w:r>
    </w:p>
    <w:p>
      <w:pPr>
        <w:pStyle w:val="Normal"/>
        <w:ind w:firstLine="709"/>
        <w:jc w:val="both"/>
        <w:rPr>
          <w:b/>
          <w:b/>
          <w:bCs/>
        </w:rPr>
      </w:pPr>
      <w:r>
        <w:rPr>
          <w:b/>
          <w:bCs/>
        </w:rPr>
        <w:t>8. Фонды оценочных средств</w:t>
      </w:r>
    </w:p>
    <w:p>
      <w:pPr>
        <w:pStyle w:val="Normal"/>
        <w:ind w:firstLine="709"/>
        <w:jc w:val="both"/>
        <w:rPr>
          <w:spacing w:val="-4"/>
        </w:rPr>
      </w:pPr>
      <w:r>
        <w:rPr>
          <w:spacing w:val="-4"/>
        </w:rPr>
        <w:t>Фонд оценочных средств представлен в Приложении 1.</w:t>
      </w:r>
    </w:p>
    <w:p>
      <w:pPr>
        <w:pStyle w:val="Normal"/>
        <w:ind w:firstLine="709"/>
        <w:jc w:val="both"/>
        <w:rPr>
          <w:b/>
          <w:b/>
          <w:bCs/>
        </w:rPr>
      </w:pPr>
      <w:r>
        <w:rPr>
          <w:b/>
          <w:bCs/>
        </w:rPr>
      </w:r>
    </w:p>
    <w:p>
      <w:pPr>
        <w:pStyle w:val="Normal"/>
        <w:ind w:firstLine="709"/>
        <w:jc w:val="both"/>
        <w:rPr>
          <w:b/>
          <w:b/>
          <w:bCs/>
        </w:rPr>
      </w:pPr>
      <w:r>
        <w:rPr>
          <w:b/>
          <w:bCs/>
        </w:rPr>
        <w:t>9.Материально-техническое обеспечение образовательного процесса по дисциплине</w:t>
      </w:r>
    </w:p>
    <w:p>
      <w:pPr>
        <w:pStyle w:val="Normal"/>
        <w:ind w:firstLine="709"/>
        <w:jc w:val="both"/>
        <w:rPr>
          <w:bCs/>
          <w:i/>
          <w:i/>
        </w:rPr>
      </w:pPr>
      <w:r>
        <w:rPr>
          <w:bCs/>
          <w:i/>
        </w:rPr>
        <w:t>9.1. Описание материально-технической базы</w:t>
      </w:r>
    </w:p>
    <w:p>
      <w:pPr>
        <w:pStyle w:val="Normal"/>
        <w:ind w:firstLine="709"/>
        <w:jc w:val="both"/>
        <w:rPr>
          <w:bCs/>
        </w:rPr>
      </w:pPr>
      <w:r>
        <w:rPr>
          <w:bCs/>
        </w:rPr>
        <w:t xml:space="preserve">Реализация дисциплины предполагает наличие учебной аудитории, оборудованной ПК (система </w:t>
      </w:r>
      <w:r>
        <w:rPr>
          <w:bCs/>
          <w:lang w:val="en-US"/>
        </w:rPr>
        <w:t>WindowsVista</w:t>
      </w:r>
      <w:r>
        <w:rPr>
          <w:bCs/>
        </w:rPr>
        <w:t xml:space="preserve"> – 10, пакет программ </w:t>
      </w:r>
      <w:r>
        <w:rPr>
          <w:bCs/>
          <w:lang w:val="en-US"/>
        </w:rPr>
        <w:t>MicrosoftOffice</w:t>
      </w:r>
      <w:r>
        <w:rPr>
          <w:bCs/>
        </w:rPr>
        <w:t xml:space="preserve">), медиа-проектором, звуковыми колонками и экраном. </w:t>
      </w:r>
    </w:p>
    <w:p>
      <w:pPr>
        <w:pStyle w:val="Normal"/>
        <w:ind w:firstLine="709"/>
        <w:jc w:val="both"/>
        <w:rPr>
          <w:bCs/>
          <w:i/>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pPr>
        <w:pStyle w:val="Normal"/>
        <w:ind w:firstLine="709"/>
        <w:jc w:val="both"/>
        <w:rPr>
          <w:u w:val="single"/>
        </w:rPr>
      </w:pPr>
      <w:hyperlink r:id="rId50">
        <w:r>
          <w:rPr>
            <w:lang w:val="en-US"/>
          </w:rPr>
          <w:t>http</w:t>
        </w:r>
        <w:r>
          <w:rPr/>
          <w:t>://</w:t>
        </w:r>
        <w:r>
          <w:rPr>
            <w:lang w:val="en-US"/>
          </w:rPr>
          <w:t>www</w:t>
        </w:r>
        <w:r>
          <w:rPr/>
          <w:t>.</w:t>
        </w:r>
        <w:r>
          <w:rPr>
            <w:lang w:val="en-US"/>
          </w:rPr>
          <w:t>slovari</w:t>
        </w:r>
        <w:r>
          <w:rPr/>
          <w:t>.</w:t>
        </w:r>
        <w:r>
          <w:rPr>
            <w:lang w:val="en-US"/>
          </w:rPr>
          <w:t>ru</w:t>
        </w:r>
      </w:hyperlink>
    </w:p>
    <w:p>
      <w:pPr>
        <w:pStyle w:val="Normal"/>
        <w:ind w:firstLine="709"/>
        <w:jc w:val="both"/>
        <w:rPr>
          <w:u w:val="single"/>
        </w:rPr>
      </w:pPr>
      <w:hyperlink r:id="rId51">
        <w:r>
          <w:rPr>
            <w:lang w:val="en-US"/>
          </w:rPr>
          <w:t>http</w:t>
        </w:r>
        <w:r>
          <w:rPr/>
          <w:t>://</w:t>
        </w:r>
        <w:r>
          <w:rPr>
            <w:lang w:val="en-US"/>
          </w:rPr>
          <w:t>www</w:t>
        </w:r>
        <w:r>
          <w:rPr/>
          <w:t>.</w:t>
        </w:r>
        <w:r>
          <w:rPr>
            <w:lang w:val="en-US"/>
          </w:rPr>
          <w:t>gramota</w:t>
        </w:r>
        <w:r>
          <w:rPr/>
          <w:t>.</w:t>
        </w:r>
        <w:r>
          <w:rPr>
            <w:lang w:val="en-US"/>
          </w:rPr>
          <w:t>ru</w:t>
        </w:r>
      </w:hyperlink>
    </w:p>
    <w:p>
      <w:pPr>
        <w:pStyle w:val="Normal"/>
        <w:ind w:firstLine="709"/>
        <w:jc w:val="both"/>
        <w:rPr>
          <w:u w:val="single"/>
        </w:rPr>
      </w:pPr>
      <w:hyperlink r:id="rId52">
        <w:r>
          <w:rPr>
            <w:lang w:val="en-US"/>
          </w:rPr>
          <w:t>http</w:t>
        </w:r>
        <w:r>
          <w:rPr/>
          <w:t>://</w:t>
        </w:r>
        <w:r>
          <w:rPr>
            <w:lang w:val="en-US"/>
          </w:rPr>
          <w:t>www</w:t>
        </w:r>
        <w:r>
          <w:rPr/>
          <w:t>.</w:t>
        </w:r>
        <w:r>
          <w:rPr>
            <w:lang w:val="en-US"/>
          </w:rPr>
          <w:t>edu</w:t>
        </w:r>
        <w:r>
          <w:rPr/>
          <w:t>.</w:t>
        </w:r>
        <w:r>
          <w:rPr>
            <w:lang w:val="en-US"/>
          </w:rPr>
          <w:t>ru</w:t>
        </w:r>
      </w:hyperlink>
    </w:p>
    <w:p>
      <w:pPr>
        <w:pStyle w:val="Normal"/>
        <w:rPr>
          <w:b/>
          <w:b/>
        </w:rPr>
      </w:pPr>
      <w:r>
        <w:rPr>
          <w:b/>
        </w:rPr>
      </w:r>
      <w:r>
        <w:br w:type="page"/>
      </w:r>
    </w:p>
    <w:p>
      <w:pPr>
        <w:pStyle w:val="BodyTextIndent2"/>
        <w:spacing w:lineRule="auto" w:line="240" w:before="0" w:after="0"/>
        <w:ind w:left="0" w:hanging="0"/>
        <w:jc w:val="center"/>
        <w:rPr>
          <w:b/>
          <w:b/>
        </w:rPr>
      </w:pPr>
      <w:r>
        <w:rPr>
          <w:b/>
        </w:rPr>
        <w:t xml:space="preserve">5.5. ПРОГРАММА ДИСЦИПЛИНЫ </w:t>
      </w:r>
    </w:p>
    <w:p>
      <w:pPr>
        <w:pStyle w:val="BodyTextIndent2"/>
        <w:spacing w:lineRule="auto" w:line="240" w:before="0" w:after="0"/>
        <w:ind w:left="0" w:hanging="0"/>
        <w:jc w:val="center"/>
        <w:rPr>
          <w:b/>
          <w:b/>
        </w:rPr>
      </w:pPr>
      <w:r>
        <w:rPr>
          <w:b/>
        </w:rPr>
        <w:t>«НОРМАТИВНО-ПРАВОВОЕ ОБЕСПЕЧЕНИЕ ПРОФЕССИОНАЛЬНОЙ ДЕЯТЕЛЬНОСТИ»</w:t>
      </w:r>
    </w:p>
    <w:p>
      <w:pPr>
        <w:pStyle w:val="BodyTextIndent2"/>
        <w:spacing w:lineRule="auto" w:line="240" w:before="0" w:after="0"/>
        <w:ind w:left="0" w:hanging="0"/>
        <w:jc w:val="center"/>
        <w:rPr>
          <w:b/>
          <w:b/>
        </w:rPr>
      </w:pPr>
      <w:r>
        <w:rPr>
          <w:b/>
        </w:rPr>
      </w:r>
    </w:p>
    <w:p>
      <w:pPr>
        <w:pStyle w:val="BodyTextIndent2"/>
        <w:spacing w:lineRule="auto" w:line="240" w:before="180" w:after="120"/>
        <w:ind w:left="0" w:hanging="0"/>
        <w:rPr>
          <w:b/>
          <w:b/>
        </w:rPr>
      </w:pPr>
      <w:r>
        <w:rPr>
          <w:b/>
        </w:rPr>
        <w:t>1. Пояснительная записка</w:t>
      </w:r>
    </w:p>
    <w:p>
      <w:pPr>
        <w:pStyle w:val="Normal"/>
        <w:ind w:right="175" w:firstLine="720"/>
        <w:jc w:val="both"/>
        <w:rPr/>
      </w:pPr>
      <w:r>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pPr>
        <w:pStyle w:val="Normal"/>
        <w:ind w:right="175" w:firstLine="720"/>
        <w:jc w:val="both"/>
        <w:rPr/>
      </w:pPr>
      <w:r>
        <w:rPr/>
        <w:t xml:space="preserve">Система правового регулирования призвана обеспечить реализацию и защиту конституционных прав личности в процессе профессиональной деятельности. </w:t>
      </w:r>
    </w:p>
    <w:p>
      <w:pPr>
        <w:pStyle w:val="Normal"/>
        <w:ind w:firstLine="709"/>
        <w:jc w:val="both"/>
        <w:rPr/>
      </w:pPr>
      <w:r>
        <w:rPr/>
        <w:t>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формирует базовые представления о юридической действительности (понятие права, правовой системы, норм права, правоотношений и других), способствует формированию представлений о правовых актах, регулирующих профессиональную деятельность специалиста.</w:t>
      </w:r>
    </w:p>
    <w:p>
      <w:pPr>
        <w:pStyle w:val="Normal"/>
        <w:ind w:right="175" w:firstLine="720"/>
        <w:jc w:val="both"/>
        <w:rPr/>
      </w:pPr>
      <w:r>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pPr>
        <w:pStyle w:val="BodyTextIndent2"/>
        <w:spacing w:lineRule="auto" w:line="240" w:before="180" w:after="120"/>
        <w:ind w:left="0" w:hanging="0"/>
        <w:rPr>
          <w:b/>
          <w:b/>
        </w:rPr>
      </w:pPr>
      <w:r>
        <w:rPr>
          <w:b/>
        </w:rPr>
        <w:t>2. Место в структуре образовательного модуля</w:t>
      </w:r>
    </w:p>
    <w:p>
      <w:pPr>
        <w:pStyle w:val="Normal"/>
        <w:tabs>
          <w:tab w:val="clear" w:pos="708"/>
          <w:tab w:val="left" w:pos="567" w:leader="none"/>
        </w:tabs>
        <w:ind w:firstLine="700"/>
        <w:jc w:val="both"/>
        <w:rPr/>
      </w:pPr>
      <w:r>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pPr>
        <w:pStyle w:val="BodyTextIndent2"/>
        <w:spacing w:lineRule="auto" w:line="240" w:before="180" w:after="120"/>
        <w:ind w:left="0" w:hanging="0"/>
        <w:rPr>
          <w:b/>
          <w:b/>
        </w:rPr>
      </w:pPr>
      <w:r>
        <w:rPr>
          <w:b/>
        </w:rPr>
        <w:t>3. Цели и задачи</w:t>
      </w:r>
    </w:p>
    <w:p>
      <w:pPr>
        <w:pStyle w:val="Normal"/>
        <w:tabs>
          <w:tab w:val="clear" w:pos="708"/>
          <w:tab w:val="left" w:pos="0" w:leader="none"/>
        </w:tabs>
        <w:ind w:firstLine="720"/>
        <w:jc w:val="both"/>
        <w:rPr/>
      </w:pPr>
      <w:r>
        <w:rPr/>
        <w:t xml:space="preserve">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 </w:t>
      </w:r>
    </w:p>
    <w:p>
      <w:pPr>
        <w:pStyle w:val="Normal"/>
        <w:tabs>
          <w:tab w:val="clear" w:pos="708"/>
          <w:tab w:val="left" w:pos="-360" w:leader="none"/>
        </w:tabs>
        <w:ind w:firstLine="360"/>
        <w:jc w:val="both"/>
        <w:rPr/>
      </w:pPr>
      <w:r>
        <w:rPr/>
        <w:t xml:space="preserve">Достижение цели, обусловило постановку следующих </w:t>
      </w:r>
      <w:r>
        <w:rPr>
          <w:b/>
        </w:rPr>
        <w:t>задач изучения курса:</w:t>
      </w:r>
    </w:p>
    <w:p>
      <w:pPr>
        <w:pStyle w:val="Normal"/>
        <w:numPr>
          <w:ilvl w:val="0"/>
          <w:numId w:val="15"/>
        </w:numPr>
        <w:ind w:firstLine="720"/>
        <w:jc w:val="both"/>
        <w:rPr>
          <w:sz w:val="28"/>
          <w:szCs w:val="28"/>
        </w:rPr>
      </w:pPr>
      <w:r>
        <w:rP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pPr>
        <w:pStyle w:val="Normal"/>
        <w:numPr>
          <w:ilvl w:val="0"/>
          <w:numId w:val="15"/>
        </w:numPr>
        <w:ind w:firstLine="720"/>
        <w:jc w:val="both"/>
        <w:rPr/>
      </w:pPr>
      <w:r>
        <w:rPr/>
        <w:t>формирование представления о понятийном аппарате важнейших правовых институтов, регулирующих сферу профессиональной деятельности</w:t>
      </w:r>
    </w:p>
    <w:p>
      <w:pPr>
        <w:pStyle w:val="Normal"/>
        <w:numPr>
          <w:ilvl w:val="0"/>
          <w:numId w:val="15"/>
        </w:numPr>
        <w:ind w:firstLine="720"/>
        <w:jc w:val="both"/>
        <w:rPr/>
      </w:pPr>
      <w:r>
        <w:rPr/>
        <w:t>формирование умений анализировать и давать правовое толкование нормативно-правовым актам;</w:t>
      </w:r>
    </w:p>
    <w:p>
      <w:pPr>
        <w:pStyle w:val="Normal"/>
        <w:numPr>
          <w:ilvl w:val="0"/>
          <w:numId w:val="15"/>
        </w:numPr>
        <w:ind w:firstLine="720"/>
        <w:jc w:val="both"/>
        <w:rPr/>
      </w:pPr>
      <w:r>
        <w:rPr/>
        <w:t>формирование  правосознания  и правовой культуры будущих специалистов.</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BodyTextIndent2"/>
        <w:spacing w:lineRule="auto" w:line="240" w:before="0" w:after="0"/>
        <w:ind w:left="0" w:firstLine="709"/>
        <w:rPr>
          <w:b/>
          <w:b/>
        </w:rPr>
      </w:pPr>
      <w:r>
        <w:rPr>
          <w:b/>
        </w:rPr>
        <w:t>4. Образовательные результаты</w:t>
      </w:r>
    </w:p>
    <w:tbl>
      <w:tblPr>
        <w:tblW w:w="9645" w:type="dxa"/>
        <w:jc w:val="left"/>
        <w:tblInd w:w="109" w:type="dxa"/>
        <w:tblCellMar>
          <w:top w:w="0" w:type="dxa"/>
          <w:left w:w="108" w:type="dxa"/>
          <w:bottom w:w="0" w:type="dxa"/>
          <w:right w:w="108" w:type="dxa"/>
        </w:tblCellMar>
        <w:tblLook w:firstRow="1" w:noVBand="0" w:lastRow="0" w:firstColumn="1" w:lastColumn="0" w:noHBand="0" w:val="00a0"/>
      </w:tblPr>
      <w:tblGrid>
        <w:gridCol w:w="978"/>
        <w:gridCol w:w="2109"/>
        <w:gridCol w:w="1277"/>
        <w:gridCol w:w="2303"/>
        <w:gridCol w:w="1276"/>
        <w:gridCol w:w="1701"/>
      </w:tblGrid>
      <w:tr>
        <w:trPr>
          <w:trHeight w:val="385" w:hRule="atLeast"/>
        </w:trPr>
        <w:tc>
          <w:tcPr>
            <w:tcW w:w="97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lang w:eastAsia="en-US"/>
              </w:rPr>
            </w:pPr>
            <w:r>
              <w:rPr>
                <w:lang w:eastAsia="en-US"/>
              </w:rPr>
              <w:t>Код ОР модуля</w:t>
            </w:r>
          </w:p>
        </w:tc>
        <w:tc>
          <w:tcPr>
            <w:tcW w:w="210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jc w:val="center"/>
              <w:rPr>
                <w:lang w:eastAsia="en-US"/>
              </w:rPr>
            </w:pPr>
            <w:r>
              <w:rPr>
                <w:lang w:eastAsia="en-US"/>
              </w:rPr>
              <w:t>Образовательные результаты модуля</w:t>
            </w:r>
          </w:p>
        </w:tc>
        <w:tc>
          <w:tcPr>
            <w:tcW w:w="1277"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jc w:val="center"/>
              <w:rPr/>
            </w:pPr>
            <w:r>
              <w:rPr/>
              <w:t>Код ОР дисциплины</w:t>
            </w:r>
          </w:p>
        </w:tc>
        <w:tc>
          <w:tcPr>
            <w:tcW w:w="2303" w:type="dxa"/>
            <w:tcBorders>
              <w:top w:val="single" w:sz="4" w:space="0" w:color="000000"/>
              <w:left w:val="single" w:sz="4" w:space="0" w:color="000000"/>
              <w:bottom w:val="single" w:sz="4" w:space="0" w:color="000000"/>
              <w:right w:val="single" w:sz="4" w:space="0" w:color="000000"/>
            </w:tcBorders>
            <w:vAlign w:val="center"/>
          </w:tcPr>
          <w:p>
            <w:pPr>
              <w:pStyle w:val="BodyTextIndent2"/>
              <w:spacing w:lineRule="auto" w:line="240" w:before="0" w:after="0"/>
              <w:ind w:left="0" w:hanging="0"/>
              <w:jc w:val="center"/>
              <w:rPr>
                <w:b/>
                <w:b/>
              </w:rPr>
            </w:pPr>
            <w:r>
              <w:rPr/>
              <w:t>Образовательные результаты дисциплины</w:t>
            </w:r>
          </w:p>
        </w:tc>
        <w:tc>
          <w:tcPr>
            <w:tcW w:w="1276" w:type="dxa"/>
            <w:tcBorders>
              <w:top w:val="single" w:sz="4" w:space="0" w:color="000000"/>
              <w:left w:val="single" w:sz="4" w:space="0" w:color="000000"/>
              <w:bottom w:val="single" w:sz="4" w:space="0" w:color="000000"/>
              <w:right w:val="single" w:sz="4" w:space="0" w:color="000000"/>
            </w:tcBorders>
            <w:shd w:color="auto" w:fill="FFFFFF" w:val="clear"/>
          </w:tcPr>
          <w:p>
            <w:pPr>
              <w:pStyle w:val="BodyTextIndent2"/>
              <w:spacing w:lineRule="auto" w:line="240" w:before="0" w:after="0"/>
              <w:ind w:left="0" w:hanging="0"/>
              <w:jc w:val="center"/>
              <w:rPr/>
            </w:pPr>
            <w:r>
              <w:rPr/>
              <w:t>Код компетенций ОПОП</w:t>
            </w:r>
          </w:p>
        </w:tc>
        <w:tc>
          <w:tcPr>
            <w:tcW w:w="1701"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jc w:val="center"/>
              <w:rPr/>
            </w:pPr>
            <w:r>
              <w:rPr/>
              <w:t>Средства оценивания ОР</w:t>
            </w:r>
          </w:p>
        </w:tc>
      </w:tr>
      <w:tr>
        <w:trPr>
          <w:trHeight w:val="385" w:hRule="atLeast"/>
        </w:trPr>
        <w:tc>
          <w:tcPr>
            <w:tcW w:w="978"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ОР.1</w:t>
            </w:r>
          </w:p>
        </w:tc>
        <w:tc>
          <w:tcPr>
            <w:tcW w:w="2109" w:type="dxa"/>
            <w:tcBorders>
              <w:top w:val="single" w:sz="4" w:space="0" w:color="000000"/>
              <w:left w:val="single" w:sz="4" w:space="0" w:color="000000"/>
              <w:bottom w:val="single" w:sz="4" w:space="0" w:color="000000"/>
              <w:right w:val="single" w:sz="4" w:space="0" w:color="000000"/>
            </w:tcBorders>
          </w:tcPr>
          <w:p>
            <w:pPr>
              <w:pStyle w:val="NoSpacing"/>
              <w:tabs>
                <w:tab w:val="clear" w:pos="708"/>
                <w:tab w:val="left" w:pos="284" w:leader="none"/>
              </w:tabs>
              <w:rPr>
                <w:rFonts w:ascii="Times New Roman" w:hAnsi="Times New Roman"/>
                <w:sz w:val="24"/>
                <w:szCs w:val="24"/>
              </w:rPr>
            </w:pPr>
            <w:r>
              <w:rPr>
                <w:rFonts w:ascii="Times New Roman" w:hAnsi="Times New Roman"/>
                <w:sz w:val="24"/>
                <w:szCs w:val="24"/>
              </w:rPr>
              <w:t>Демонстрирует умение анализировать основные этапы и закономерности исторического развития общества для формирования гражданской позиции в процессе самоорганизации и самообразования</w:t>
            </w:r>
          </w:p>
        </w:tc>
        <w:tc>
          <w:tcPr>
            <w:tcW w:w="1277"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jc w:val="center"/>
              <w:rPr/>
            </w:pPr>
            <w:r>
              <w:rPr/>
              <w:t>ОР.1.1</w:t>
            </w:r>
          </w:p>
        </w:tc>
        <w:tc>
          <w:tcPr>
            <w:tcW w:w="2303" w:type="dxa"/>
            <w:tcBorders>
              <w:top w:val="single" w:sz="4" w:space="0" w:color="000000"/>
              <w:left w:val="single" w:sz="4" w:space="0" w:color="000000"/>
              <w:bottom w:val="single" w:sz="4" w:space="0" w:color="000000"/>
              <w:right w:val="single" w:sz="4" w:space="0" w:color="000000"/>
            </w:tcBorders>
            <w:vAlign w:val="center"/>
          </w:tcPr>
          <w:p>
            <w:pPr>
              <w:pStyle w:val="BodyTextIndent2"/>
              <w:spacing w:lineRule="auto" w:line="240" w:before="0" w:after="0"/>
              <w:ind w:left="0" w:hanging="0"/>
              <w:jc w:val="center"/>
              <w:rPr/>
            </w:pPr>
            <w:r>
              <w:rPr/>
              <w:t>Демонстрирует умение анализировать основные этапы и закономерности исторического развития общества для формирования гражданской позиции</w:t>
            </w:r>
          </w:p>
        </w:tc>
        <w:tc>
          <w:tcPr>
            <w:tcW w:w="1276" w:type="dxa"/>
            <w:tcBorders>
              <w:top w:val="single" w:sz="4" w:space="0" w:color="000000"/>
              <w:left w:val="single" w:sz="4" w:space="0" w:color="000000"/>
              <w:bottom w:val="single" w:sz="4" w:space="0" w:color="000000"/>
              <w:right w:val="single" w:sz="4" w:space="0" w:color="000000"/>
            </w:tcBorders>
            <w:shd w:color="auto" w:fill="FFFFFF" w:val="clear"/>
          </w:tcPr>
          <w:p>
            <w:pPr>
              <w:pStyle w:val="BodyTextIndent2"/>
              <w:spacing w:lineRule="auto" w:line="240" w:before="0" w:after="0"/>
              <w:ind w:left="0" w:hanging="0"/>
              <w:jc w:val="center"/>
              <w:rPr/>
            </w:pPr>
            <w:r>
              <w:rPr/>
              <w:t>ОК-2</w:t>
            </w:r>
          </w:p>
          <w:p>
            <w:pPr>
              <w:pStyle w:val="BodyTextIndent2"/>
              <w:spacing w:lineRule="auto" w:line="240" w:before="0" w:after="0"/>
              <w:ind w:left="0" w:hanging="0"/>
              <w:jc w:val="center"/>
              <w:rPr/>
            </w:pPr>
            <w:r>
              <w:rPr/>
            </w:r>
          </w:p>
        </w:tc>
        <w:tc>
          <w:tcPr>
            <w:tcW w:w="1701"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jc w:val="center"/>
              <w:rPr/>
            </w:pPr>
            <w:r>
              <w:rPr/>
              <w:t>кейс-задание</w:t>
            </w:r>
          </w:p>
          <w:p>
            <w:pPr>
              <w:pStyle w:val="BodyTextIndent2"/>
              <w:spacing w:lineRule="auto" w:line="240" w:before="0" w:after="0"/>
              <w:ind w:left="0" w:hanging="0"/>
              <w:jc w:val="center"/>
              <w:rPr/>
            </w:pPr>
            <w:r>
              <w:rPr/>
              <w:t>тестирование</w:t>
            </w:r>
          </w:p>
          <w:p>
            <w:pPr>
              <w:pStyle w:val="BodyTextIndent2"/>
              <w:spacing w:lineRule="auto" w:line="240" w:before="0" w:after="0"/>
              <w:ind w:left="0" w:hanging="0"/>
              <w:jc w:val="center"/>
              <w:rPr/>
            </w:pPr>
            <w:r>
              <w:rPr/>
              <w:t>доклад (сообщение)</w:t>
            </w:r>
          </w:p>
          <w:p>
            <w:pPr>
              <w:pStyle w:val="BodyTextIndent2"/>
              <w:spacing w:lineRule="auto" w:line="240" w:before="0" w:after="0"/>
              <w:ind w:left="0" w:hanging="0"/>
              <w:jc w:val="center"/>
              <w:rPr/>
            </w:pPr>
            <w:r>
              <w:rPr/>
              <w:t>эссе (реферат)</w:t>
            </w:r>
          </w:p>
        </w:tc>
      </w:tr>
      <w:tr>
        <w:trPr>
          <w:trHeight w:val="2200" w:hRule="atLeast"/>
        </w:trPr>
        <w:tc>
          <w:tcPr>
            <w:tcW w:w="978"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ОР.2</w:t>
            </w:r>
          </w:p>
        </w:tc>
        <w:tc>
          <w:tcPr>
            <w:tcW w:w="2109"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318" w:leader="none"/>
              </w:tabs>
              <w:rPr/>
            </w:pPr>
            <w:r>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 при критическом анализе базовой информации в области экологии и природопользования на основе философских знаний для формирования мировоззренческой позиции</w:t>
            </w:r>
          </w:p>
        </w:tc>
        <w:tc>
          <w:tcPr>
            <w:tcW w:w="1277" w:type="dxa"/>
            <w:tcBorders>
              <w:top w:val="single" w:sz="4" w:space="0" w:color="000000"/>
              <w:left w:val="single" w:sz="4" w:space="0" w:color="000000"/>
              <w:bottom w:val="single" w:sz="4" w:space="0" w:color="000000"/>
              <w:right w:val="single" w:sz="4" w:space="0" w:color="000000"/>
            </w:tcBorders>
          </w:tcPr>
          <w:p>
            <w:pPr>
              <w:pStyle w:val="Normal"/>
              <w:rPr>
                <w:lang w:eastAsia="en-US"/>
              </w:rPr>
            </w:pPr>
            <w:r>
              <w:rPr>
                <w:lang w:eastAsia="en-US"/>
              </w:rPr>
              <w:t>ОР.2.1.</w:t>
            </w:r>
          </w:p>
        </w:tc>
        <w:tc>
          <w:tcPr>
            <w:tcW w:w="2303" w:type="dxa"/>
            <w:tcBorders>
              <w:top w:val="single" w:sz="4" w:space="0" w:color="000000"/>
              <w:left w:val="single" w:sz="4" w:space="0" w:color="000000"/>
              <w:bottom w:val="single" w:sz="4" w:space="0" w:color="000000"/>
              <w:right w:val="single" w:sz="4" w:space="0" w:color="000000"/>
            </w:tcBorders>
          </w:tcPr>
          <w:p>
            <w:pPr>
              <w:pStyle w:val="Normal"/>
              <w:rPr>
                <w:lang w:eastAsia="en-US"/>
              </w:rPr>
            </w:pPr>
            <w:r>
              <w:rPr>
                <w:lang w:eastAsia="en-US"/>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000000"/>
              <w:left w:val="single" w:sz="4" w:space="0" w:color="000000"/>
              <w:bottom w:val="single" w:sz="4" w:space="0" w:color="000000"/>
              <w:right w:val="single" w:sz="4" w:space="0" w:color="000000"/>
            </w:tcBorders>
            <w:shd w:color="auto" w:fill="FFFFFF" w:val="clear"/>
          </w:tcPr>
          <w:p>
            <w:pPr>
              <w:pStyle w:val="BodyTextIndent2"/>
              <w:spacing w:lineRule="auto" w:line="240" w:before="0" w:after="0"/>
              <w:ind w:left="0" w:hanging="0"/>
              <w:jc w:val="center"/>
              <w:rPr/>
            </w:pPr>
            <w:r>
              <w:rPr/>
            </w:r>
          </w:p>
          <w:p>
            <w:pPr>
              <w:pStyle w:val="BodyTextIndent2"/>
              <w:spacing w:lineRule="auto" w:line="240" w:before="0" w:after="0"/>
              <w:ind w:left="0" w:hanging="0"/>
              <w:jc w:val="center"/>
              <w:rPr/>
            </w:pPr>
            <w:r>
              <w:rPr/>
              <w:t>ОК-4</w:t>
            </w:r>
          </w:p>
          <w:p>
            <w:pPr>
              <w:pStyle w:val="BodyTextIndent2"/>
              <w:spacing w:lineRule="auto" w:line="240" w:before="0" w:after="0"/>
              <w:ind w:left="0" w:hanging="0"/>
              <w:jc w:val="center"/>
              <w:rPr/>
            </w:pPr>
            <w:r>
              <w:rPr/>
            </w:r>
          </w:p>
          <w:p>
            <w:pPr>
              <w:pStyle w:val="BodyTextIndent2"/>
              <w:spacing w:lineRule="auto" w:line="240" w:before="0" w:after="0"/>
              <w:ind w:left="0" w:hanging="0"/>
              <w:jc w:val="center"/>
              <w:rPr/>
            </w:pPr>
            <w:r>
              <w:rPr/>
            </w:r>
          </w:p>
          <w:p>
            <w:pPr>
              <w:pStyle w:val="BodyTextIndent2"/>
              <w:spacing w:lineRule="auto" w:line="240" w:before="0" w:after="0"/>
              <w:ind w:left="0" w:hanging="0"/>
              <w:jc w:val="center"/>
              <w:rPr/>
            </w:pPr>
            <w:r>
              <w:rPr/>
            </w:r>
          </w:p>
        </w:tc>
        <w:tc>
          <w:tcPr>
            <w:tcW w:w="1701"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jc w:val="center"/>
              <w:rPr/>
            </w:pPr>
            <w:r>
              <w:rPr/>
              <w:t xml:space="preserve">Практическая работа </w:t>
            </w:r>
          </w:p>
          <w:p>
            <w:pPr>
              <w:pStyle w:val="BodyTextIndent2"/>
              <w:spacing w:lineRule="auto" w:line="240" w:before="0" w:after="0"/>
              <w:ind w:left="0" w:hanging="0"/>
              <w:jc w:val="center"/>
              <w:rPr/>
            </w:pPr>
            <w:r>
              <w:rPr/>
              <w:t>кейс-задание</w:t>
            </w:r>
          </w:p>
          <w:p>
            <w:pPr>
              <w:pStyle w:val="BodyTextIndent2"/>
              <w:spacing w:lineRule="auto" w:line="240" w:before="0" w:after="0"/>
              <w:ind w:left="0" w:hanging="0"/>
              <w:jc w:val="center"/>
              <w:rPr/>
            </w:pPr>
            <w:r>
              <w:rPr/>
              <w:t>тестирование</w:t>
            </w:r>
          </w:p>
          <w:p>
            <w:pPr>
              <w:pStyle w:val="BodyTextIndent2"/>
              <w:spacing w:lineRule="auto" w:line="240" w:before="0" w:after="0"/>
              <w:ind w:left="0" w:hanging="0"/>
              <w:jc w:val="center"/>
              <w:rPr/>
            </w:pPr>
            <w:r>
              <w:rPr/>
              <w:t>доклад (сообщение)</w:t>
            </w:r>
          </w:p>
          <w:p>
            <w:pPr>
              <w:pStyle w:val="BodyTextIndent2"/>
              <w:spacing w:lineRule="auto" w:line="240" w:before="0" w:after="0"/>
              <w:ind w:left="0" w:hanging="0"/>
              <w:jc w:val="center"/>
              <w:rPr/>
            </w:pPr>
            <w:r>
              <w:rPr/>
              <w:t>эссе (реферат)</w:t>
            </w:r>
          </w:p>
          <w:p>
            <w:pPr>
              <w:pStyle w:val="BodyTextIndent2"/>
              <w:spacing w:lineRule="auto" w:line="240" w:before="0" w:after="0"/>
              <w:ind w:left="0" w:hanging="0"/>
              <w:jc w:val="center"/>
              <w:rPr/>
            </w:pPr>
            <w:r>
              <w:rPr/>
              <w:t>контрольнаяе работа</w:t>
            </w:r>
          </w:p>
        </w:tc>
      </w:tr>
    </w:tbl>
    <w:p>
      <w:pPr>
        <w:pStyle w:val="BodyTextIndent2"/>
        <w:spacing w:lineRule="auto" w:line="240" w:before="180" w:after="120"/>
        <w:ind w:left="0" w:hanging="0"/>
        <w:jc w:val="center"/>
        <w:rPr>
          <w:b/>
          <w:b/>
        </w:rPr>
      </w:pPr>
      <w:r>
        <w:rPr>
          <w:b/>
        </w:rPr>
      </w:r>
    </w:p>
    <w:p>
      <w:pPr>
        <w:pStyle w:val="Normal"/>
        <w:ind w:firstLine="709"/>
        <w:rPr>
          <w:rFonts w:ascii="Times New Roman CYR" w:hAnsi="Times New Roman CYR" w:cs="Times New Roman CYR"/>
          <w:b/>
          <w:b/>
          <w:bCs/>
        </w:rPr>
      </w:pPr>
      <w:r>
        <w:rPr>
          <w:b/>
          <w:bCs/>
        </w:rPr>
        <w:t xml:space="preserve">5. </w:t>
      </w:r>
      <w:r>
        <w:rPr>
          <w:rFonts w:cs="Times New Roman CYR" w:ascii="Times New Roman CYR" w:hAnsi="Times New Roman CYR"/>
          <w:b/>
          <w:bCs/>
        </w:rPr>
        <w:t>Содержание дисциплины</w:t>
      </w:r>
    </w:p>
    <w:p>
      <w:pPr>
        <w:pStyle w:val="Normal"/>
        <w:ind w:firstLine="709"/>
        <w:rPr>
          <w:rFonts w:ascii="Times New Roman CYR" w:hAnsi="Times New Roman CYR" w:cs="Times New Roman CYR"/>
          <w:bCs/>
          <w:i/>
          <w:i/>
        </w:rPr>
      </w:pPr>
      <w:r>
        <w:rPr>
          <w:bCs/>
          <w:i/>
        </w:rPr>
        <w:t xml:space="preserve">5.1. </w:t>
      </w:r>
      <w:r>
        <w:rPr>
          <w:rFonts w:cs="Times New Roman CYR" w:ascii="Times New Roman CYR" w:hAnsi="Times New Roman CYR"/>
          <w:bCs/>
          <w:i/>
        </w:rPr>
        <w:t>Тематический план</w:t>
      </w:r>
    </w:p>
    <w:tbl>
      <w:tblPr>
        <w:tblW w:w="4700" w:type="pct"/>
        <w:jc w:val="left"/>
        <w:tblInd w:w="0" w:type="dxa"/>
        <w:tblCellMar>
          <w:top w:w="0" w:type="dxa"/>
          <w:left w:w="108" w:type="dxa"/>
          <w:bottom w:w="0" w:type="dxa"/>
          <w:right w:w="108" w:type="dxa"/>
        </w:tblCellMar>
        <w:tblLook w:firstRow="1" w:noVBand="1" w:lastRow="0" w:firstColumn="1" w:lastColumn="0" w:noHBand="0" w:val="04a0"/>
      </w:tblPr>
      <w:tblGrid>
        <w:gridCol w:w="3860"/>
        <w:gridCol w:w="807"/>
        <w:gridCol w:w="806"/>
        <w:gridCol w:w="1340"/>
        <w:gridCol w:w="1170"/>
        <w:gridCol w:w="809"/>
      </w:tblGrid>
      <w:tr>
        <w:trPr>
          <w:trHeight w:val="203" w:hRule="atLeast"/>
        </w:trPr>
        <w:tc>
          <w:tcPr>
            <w:tcW w:w="3860"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rFonts w:ascii="Times New Roman CYR" w:hAnsi="Times New Roman CYR" w:cs="Times New Roman CYR"/>
                <w:lang w:eastAsia="en-US"/>
              </w:rPr>
            </w:pPr>
            <w:r>
              <w:rPr>
                <w:rFonts w:cs="Times New Roman CYR" w:ascii="Times New Roman CYR" w:hAnsi="Times New Roman CYR"/>
                <w:lang w:eastAsia="en-US"/>
              </w:rPr>
              <w:t>Наименование темы</w:t>
            </w:r>
          </w:p>
        </w:tc>
        <w:tc>
          <w:tcPr>
            <w:tcW w:w="2953" w:type="dxa"/>
            <w:gridSpan w:val="3"/>
            <w:tcBorders>
              <w:top w:val="single" w:sz="2" w:space="0" w:color="000000"/>
              <w:left w:val="single" w:sz="2" w:space="0" w:color="000000"/>
              <w:bottom w:val="single" w:sz="2" w:space="0" w:color="000000"/>
              <w:right w:val="single" w:sz="2" w:space="0" w:color="000000"/>
            </w:tcBorders>
          </w:tcPr>
          <w:p>
            <w:pPr>
              <w:pStyle w:val="Normal"/>
              <w:jc w:val="center"/>
              <w:rPr>
                <w:rFonts w:ascii="Times New Roman CYR" w:hAnsi="Times New Roman CYR" w:cs="Times New Roman CYR"/>
                <w:lang w:eastAsia="en-US"/>
              </w:rPr>
            </w:pPr>
            <w:r>
              <w:rPr>
                <w:rFonts w:cs="Times New Roman CYR" w:ascii="Times New Roman CYR" w:hAnsi="Times New Roman CYR"/>
                <w:lang w:eastAsia="en-US"/>
              </w:rPr>
              <w:t>Контактная работа</w:t>
            </w:r>
          </w:p>
        </w:tc>
        <w:tc>
          <w:tcPr>
            <w:tcW w:w="1170"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rFonts w:ascii="Times New Roman CYR" w:hAnsi="Times New Roman CYR" w:cs="Times New Roman CYR"/>
                <w:lang w:eastAsia="en-US"/>
              </w:rPr>
            </w:pPr>
            <w:r>
              <w:rPr>
                <w:rFonts w:cs="Times New Roman CYR" w:ascii="Times New Roman CYR" w:hAnsi="Times New Roman CYR"/>
                <w:lang w:eastAsia="en-US"/>
              </w:rPr>
              <w:t>Самостоятельная работа</w:t>
            </w:r>
          </w:p>
        </w:tc>
        <w:tc>
          <w:tcPr>
            <w:tcW w:w="809"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rFonts w:ascii="Times New Roman CYR" w:hAnsi="Times New Roman CYR" w:cs="Times New Roman CYR"/>
                <w:lang w:eastAsia="en-US"/>
              </w:rPr>
            </w:pPr>
            <w:r>
              <w:rPr>
                <w:rFonts w:cs="Times New Roman CYR" w:ascii="Times New Roman CYR" w:hAnsi="Times New Roman CYR"/>
                <w:lang w:eastAsia="en-US"/>
              </w:rPr>
              <w:t>Всего часов по дисциплине</w:t>
            </w:r>
          </w:p>
        </w:tc>
      </w:tr>
      <w:tr>
        <w:trPr>
          <w:trHeight w:val="533" w:hRule="atLeast"/>
        </w:trPr>
        <w:tc>
          <w:tcPr>
            <w:tcW w:w="3860"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rFonts w:ascii="Times New Roman CYR" w:hAnsi="Times New Roman CYR" w:cs="Times New Roman CYR"/>
                <w:lang w:eastAsia="en-US"/>
              </w:rPr>
            </w:pPr>
            <w:r>
              <w:rPr>
                <w:rFonts w:cs="Times New Roman CYR" w:ascii="Times New Roman CYR" w:hAnsi="Times New Roman CYR"/>
                <w:lang w:eastAsia="en-US"/>
              </w:rPr>
            </w:r>
          </w:p>
        </w:tc>
        <w:tc>
          <w:tcPr>
            <w:tcW w:w="1613" w:type="dxa"/>
            <w:gridSpan w:val="2"/>
            <w:tcBorders>
              <w:top w:val="single" w:sz="2" w:space="0" w:color="000000"/>
              <w:left w:val="single" w:sz="2" w:space="0" w:color="000000"/>
              <w:bottom w:val="single" w:sz="2" w:space="0" w:color="000000"/>
              <w:right w:val="single" w:sz="2" w:space="0" w:color="000000"/>
            </w:tcBorders>
          </w:tcPr>
          <w:p>
            <w:pPr>
              <w:pStyle w:val="Normal"/>
              <w:jc w:val="center"/>
              <w:rPr>
                <w:rFonts w:ascii="Calibri" w:hAnsi="Calibri" w:cs="Calibri"/>
                <w:lang w:eastAsia="en-US"/>
              </w:rPr>
            </w:pPr>
            <w:r>
              <w:rPr>
                <w:rFonts w:cs="Times New Roman CYR" w:ascii="Times New Roman CYR" w:hAnsi="Times New Roman CYR"/>
                <w:lang w:eastAsia="en-US"/>
              </w:rPr>
              <w:t>Аудиторная работа</w:t>
            </w:r>
          </w:p>
        </w:tc>
        <w:tc>
          <w:tcPr>
            <w:tcW w:w="1340"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tabs>
                <w:tab w:val="clear" w:pos="708"/>
                <w:tab w:val="left" w:pos="814" w:leader="none"/>
              </w:tabs>
              <w:jc w:val="center"/>
              <w:rPr>
                <w:lang w:eastAsia="en-US"/>
              </w:rPr>
            </w:pPr>
            <w:r>
              <w:rPr>
                <w:lang w:eastAsia="en-US"/>
              </w:rPr>
              <w:t xml:space="preserve">Контактная СР (в т.ч. </w:t>
            </w:r>
          </w:p>
          <w:p>
            <w:pPr>
              <w:pStyle w:val="Normal"/>
              <w:jc w:val="center"/>
              <w:rPr>
                <w:rFonts w:ascii="Calibri" w:hAnsi="Calibri" w:cs="Calibri"/>
                <w:lang w:eastAsia="en-US"/>
              </w:rPr>
            </w:pPr>
            <w:r>
              <w:rPr>
                <w:lang w:eastAsia="en-US"/>
              </w:rPr>
              <w:t>в ЭИОС)</w:t>
            </w:r>
          </w:p>
        </w:tc>
        <w:tc>
          <w:tcPr>
            <w:tcW w:w="1170"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rFonts w:ascii="Times New Roman CYR" w:hAnsi="Times New Roman CYR" w:cs="Times New Roman CYR"/>
                <w:lang w:eastAsia="en-US"/>
              </w:rPr>
            </w:pPr>
            <w:r>
              <w:rPr>
                <w:rFonts w:cs="Times New Roman CYR" w:ascii="Times New Roman CYR" w:hAnsi="Times New Roman CYR"/>
                <w:lang w:eastAsia="en-US"/>
              </w:rPr>
            </w:r>
          </w:p>
        </w:tc>
        <w:tc>
          <w:tcPr>
            <w:tcW w:w="809"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rFonts w:ascii="Times New Roman CYR" w:hAnsi="Times New Roman CYR" w:cs="Times New Roman CYR"/>
                <w:lang w:eastAsia="en-US"/>
              </w:rPr>
            </w:pPr>
            <w:r>
              <w:rPr>
                <w:rFonts w:cs="Times New Roman CYR" w:ascii="Times New Roman CYR" w:hAnsi="Times New Roman CYR"/>
                <w:lang w:eastAsia="en-US"/>
              </w:rPr>
            </w:r>
          </w:p>
        </w:tc>
      </w:tr>
      <w:tr>
        <w:trPr>
          <w:trHeight w:val="1" w:hRule="atLeast"/>
        </w:trPr>
        <w:tc>
          <w:tcPr>
            <w:tcW w:w="3860"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rFonts w:ascii="Times New Roman CYR" w:hAnsi="Times New Roman CYR" w:cs="Times New Roman CYR"/>
                <w:lang w:eastAsia="en-US"/>
              </w:rPr>
            </w:pPr>
            <w:r>
              <w:rPr>
                <w:rFonts w:cs="Times New Roman CYR" w:ascii="Times New Roman CYR" w:hAnsi="Times New Roman CYR"/>
                <w:lang w:eastAsia="en-US"/>
              </w:rPr>
            </w:r>
          </w:p>
        </w:tc>
        <w:tc>
          <w:tcPr>
            <w:tcW w:w="807" w:type="dxa"/>
            <w:tcBorders>
              <w:top w:val="single" w:sz="2" w:space="0" w:color="000000"/>
              <w:left w:val="single" w:sz="2" w:space="0" w:color="000000"/>
              <w:bottom w:val="single" w:sz="2" w:space="0" w:color="000000"/>
              <w:right w:val="single" w:sz="2" w:space="0" w:color="000000"/>
            </w:tcBorders>
          </w:tcPr>
          <w:p>
            <w:pPr>
              <w:pStyle w:val="Normal"/>
              <w:jc w:val="center"/>
              <w:rPr>
                <w:rFonts w:ascii="Calibri" w:hAnsi="Calibri" w:cs="Calibri"/>
                <w:lang w:eastAsia="en-US"/>
              </w:rPr>
            </w:pPr>
            <w:r>
              <w:rPr>
                <w:rFonts w:cs="Times New Roman CYR" w:ascii="Times New Roman CYR" w:hAnsi="Times New Roman CYR"/>
                <w:lang w:eastAsia="en-US"/>
              </w:rPr>
              <w:t>Лекции</w:t>
            </w:r>
          </w:p>
        </w:tc>
        <w:tc>
          <w:tcPr>
            <w:tcW w:w="806" w:type="dxa"/>
            <w:tcBorders>
              <w:top w:val="single" w:sz="2" w:space="0" w:color="000000"/>
              <w:left w:val="single" w:sz="2" w:space="0" w:color="000000"/>
              <w:bottom w:val="single" w:sz="2" w:space="0" w:color="000000"/>
              <w:right w:val="single" w:sz="2" w:space="0" w:color="000000"/>
            </w:tcBorders>
          </w:tcPr>
          <w:p>
            <w:pPr>
              <w:pStyle w:val="Normal"/>
              <w:jc w:val="center"/>
              <w:rPr>
                <w:rFonts w:ascii="Calibri" w:hAnsi="Calibri" w:cs="Calibri"/>
                <w:lang w:eastAsia="en-US"/>
              </w:rPr>
            </w:pPr>
            <w:r>
              <w:rPr>
                <w:rFonts w:cs="Times New Roman CYR" w:ascii="Times New Roman CYR" w:hAnsi="Times New Roman CYR"/>
                <w:lang w:eastAsia="en-US"/>
              </w:rPr>
              <w:t>Семинары</w:t>
            </w:r>
          </w:p>
        </w:tc>
        <w:tc>
          <w:tcPr>
            <w:tcW w:w="1340"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rFonts w:ascii="Calibri" w:hAnsi="Calibri" w:cs="Calibri"/>
                <w:lang w:eastAsia="en-US"/>
              </w:rPr>
            </w:pPr>
            <w:r>
              <w:rPr>
                <w:rFonts w:cs="Calibri" w:ascii="Calibri" w:hAnsi="Calibri"/>
                <w:lang w:eastAsia="en-US"/>
              </w:rPr>
            </w:r>
          </w:p>
        </w:tc>
        <w:tc>
          <w:tcPr>
            <w:tcW w:w="1170"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rFonts w:ascii="Times New Roman CYR" w:hAnsi="Times New Roman CYR" w:cs="Times New Roman CYR"/>
                <w:lang w:eastAsia="en-US"/>
              </w:rPr>
            </w:pPr>
            <w:r>
              <w:rPr>
                <w:rFonts w:cs="Times New Roman CYR" w:ascii="Times New Roman CYR" w:hAnsi="Times New Roman CYR"/>
                <w:lang w:eastAsia="en-US"/>
              </w:rPr>
            </w:r>
          </w:p>
        </w:tc>
        <w:tc>
          <w:tcPr>
            <w:tcW w:w="809"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rFonts w:ascii="Times New Roman CYR" w:hAnsi="Times New Roman CYR" w:cs="Times New Roman CYR"/>
                <w:lang w:eastAsia="en-US"/>
              </w:rPr>
            </w:pPr>
            <w:r>
              <w:rPr>
                <w:rFonts w:cs="Times New Roman CYR" w:ascii="Times New Roman CYR" w:hAnsi="Times New Roman CYR"/>
                <w:lang w:eastAsia="en-US"/>
              </w:rPr>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jc w:val="both"/>
              <w:rPr>
                <w:b/>
                <w:b/>
                <w:lang w:eastAsia="en-US"/>
              </w:rPr>
            </w:pPr>
            <w:r>
              <w:rPr>
                <w:b/>
                <w:bCs/>
                <w:lang w:eastAsia="en-US"/>
              </w:rPr>
              <w:t>Раздел 1. Механизм правового регулирования</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1.1 Право: понятие, нормы, отрасли</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 xml:space="preserve">Тема 1.2 </w:t>
            </w:r>
            <w:r>
              <w:rPr>
                <w:lang w:eastAsia="en-US"/>
              </w:rPr>
              <w:t>Правоотношения</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rPr>
                <w:bCs/>
                <w:lang w:eastAsia="en-US"/>
              </w:rPr>
            </w:pPr>
            <w:r>
              <w:rPr>
                <w:bCs/>
                <w:lang w:eastAsia="en-US"/>
              </w:rPr>
              <w:t xml:space="preserve">Тема 1.3. </w:t>
            </w:r>
            <w:r>
              <w:rPr>
                <w:lang w:eastAsia="en-US"/>
              </w:rPr>
              <w:t>Правонарушение и юридическая ответственность</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rPr>
                <w:b/>
                <w:b/>
                <w:lang w:eastAsia="en-US"/>
              </w:rPr>
            </w:pPr>
            <w:r>
              <w:rPr>
                <w:b/>
                <w:bCs/>
                <w:lang w:eastAsia="en-US"/>
              </w:rPr>
              <w:t>Раздел 2. Правовое регулирование в профессиональной деятельности</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2.1 Конституционные и административно-правовые основы профессиональной деятельности</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2.2. Гражданско-правовые отношения в профессиональной деятельности</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r>
      <w:tr>
        <w:trPr>
          <w:trHeight w:val="1" w:hRule="atLeast"/>
        </w:trPr>
        <w:tc>
          <w:tcPr>
            <w:tcW w:w="3860" w:type="dxa"/>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t>Тема 2.3. Трудовые отношения в профессиональной деятельности</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2</w:t>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6</w:t>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r>
      <w:tr>
        <w:trPr>
          <w:trHeight w:val="357" w:hRule="atLeast"/>
        </w:trPr>
        <w:tc>
          <w:tcPr>
            <w:tcW w:w="3860" w:type="dxa"/>
            <w:tcBorders>
              <w:top w:val="single" w:sz="2" w:space="0" w:color="000000"/>
              <w:left w:val="single" w:sz="4" w:space="0" w:color="000000"/>
              <w:bottom w:val="single" w:sz="2" w:space="0" w:color="000000"/>
              <w:right w:val="single" w:sz="2" w:space="0" w:color="000000"/>
            </w:tcBorders>
            <w:vAlign w:val="center"/>
          </w:tcPr>
          <w:p>
            <w:pPr>
              <w:pStyle w:val="Normal"/>
              <w:jc w:val="right"/>
              <w:rPr>
                <w:lang w:eastAsia="en-US"/>
              </w:rPr>
            </w:pPr>
            <w:r>
              <w:rPr>
                <w:bCs/>
                <w:lang w:eastAsia="en-US"/>
              </w:rPr>
              <w:t>Итого:</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12</w:t>
            </w:r>
          </w:p>
        </w:tc>
        <w:tc>
          <w:tcPr>
            <w:tcW w:w="806" w:type="dxa"/>
            <w:tcBorders>
              <w:top w:val="single" w:sz="2" w:space="0" w:color="000000"/>
              <w:left w:val="single" w:sz="2" w:space="0" w:color="000000"/>
              <w:bottom w:val="single" w:sz="2" w:space="0" w:color="000000"/>
              <w:right w:val="single" w:sz="2" w:space="0" w:color="000000"/>
            </w:tcBorders>
            <w:vAlign w:val="center"/>
          </w:tcPr>
          <w:p>
            <w:pPr>
              <w:pStyle w:val="Normal"/>
              <w:jc w:val="center"/>
              <w:rPr>
                <w:lang w:eastAsia="en-US"/>
              </w:rPr>
            </w:pPr>
            <w:r>
              <w:rPr>
                <w:lang w:eastAsia="en-US"/>
              </w:rPr>
              <w:t>12</w:t>
            </w:r>
          </w:p>
        </w:tc>
        <w:tc>
          <w:tcPr>
            <w:tcW w:w="134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12</w:t>
            </w:r>
          </w:p>
        </w:tc>
        <w:tc>
          <w:tcPr>
            <w:tcW w:w="117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36</w:t>
            </w:r>
          </w:p>
        </w:tc>
        <w:tc>
          <w:tcPr>
            <w:tcW w:w="809"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72</w:t>
            </w:r>
          </w:p>
        </w:tc>
      </w:tr>
    </w:tbl>
    <w:p>
      <w:pPr>
        <w:pStyle w:val="Normal"/>
        <w:rPr>
          <w:bCs/>
          <w:i/>
          <w:i/>
        </w:rPr>
      </w:pPr>
      <w:r>
        <w:rPr>
          <w:bCs/>
          <w:i/>
        </w:rPr>
      </w:r>
    </w:p>
    <w:p>
      <w:pPr>
        <w:pStyle w:val="Normal"/>
        <w:ind w:firstLine="709"/>
        <w:rPr>
          <w:bCs/>
          <w:i/>
          <w:i/>
        </w:rPr>
      </w:pPr>
      <w:r>
        <w:rPr>
          <w:bCs/>
          <w:i/>
        </w:rPr>
        <w:t>5.2. Методы обучения</w:t>
      </w:r>
    </w:p>
    <w:p>
      <w:pPr>
        <w:pStyle w:val="Normal"/>
        <w:ind w:firstLine="720"/>
        <w:jc w:val="both"/>
        <w:rPr/>
      </w:pPr>
      <w:r>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pPr>
        <w:pStyle w:val="Normal"/>
        <w:ind w:firstLine="709"/>
        <w:rPr>
          <w:b/>
          <w:b/>
          <w:bCs/>
        </w:rPr>
      </w:pPr>
      <w:r>
        <w:rPr>
          <w:b/>
          <w:bCs/>
        </w:rPr>
      </w:r>
    </w:p>
    <w:p>
      <w:pPr>
        <w:pStyle w:val="Normal"/>
        <w:ind w:firstLine="709"/>
        <w:jc w:val="both"/>
        <w:rPr>
          <w:b/>
          <w:b/>
          <w:bCs/>
        </w:rPr>
      </w:pPr>
      <w:r>
        <w:rPr>
          <w:b/>
          <w:bCs/>
        </w:rPr>
        <w:t>6. Рейтинг-план</w:t>
      </w:r>
    </w:p>
    <w:p>
      <w:pPr>
        <w:pStyle w:val="Normal"/>
        <w:ind w:firstLine="709"/>
        <w:rPr>
          <w:b/>
          <w:b/>
          <w:bCs/>
        </w:rPr>
      </w:pPr>
      <w:r>
        <w:rPr>
          <w:b/>
          <w:bCs/>
        </w:rPr>
      </w:r>
    </w:p>
    <w:p>
      <w:pPr>
        <w:pStyle w:val="Normal"/>
        <w:ind w:firstLine="709"/>
        <w:rPr>
          <w:bCs/>
          <w:i/>
          <w:i/>
        </w:rPr>
      </w:pPr>
      <w:r>
        <w:rPr>
          <w:bCs/>
          <w:i/>
        </w:rPr>
        <w:t>6.1. Рейтинг-план</w:t>
      </w:r>
    </w:p>
    <w:tbl>
      <w:tblPr>
        <w:tblW w:w="4850" w:type="pct"/>
        <w:jc w:val="left"/>
        <w:tblInd w:w="109" w:type="dxa"/>
        <w:tblCellMar>
          <w:top w:w="0" w:type="dxa"/>
          <w:left w:w="108" w:type="dxa"/>
          <w:bottom w:w="0" w:type="dxa"/>
          <w:right w:w="108" w:type="dxa"/>
        </w:tblCellMar>
        <w:tblLook w:firstRow="1" w:noVBand="1" w:lastRow="0" w:firstColumn="1" w:lastColumn="0" w:noHBand="0" w:val="04a0"/>
      </w:tblPr>
      <w:tblGrid>
        <w:gridCol w:w="445"/>
        <w:gridCol w:w="1429"/>
        <w:gridCol w:w="1992"/>
        <w:gridCol w:w="1465"/>
        <w:gridCol w:w="1233"/>
        <w:gridCol w:w="935"/>
        <w:gridCol w:w="804"/>
        <w:gridCol w:w="770"/>
      </w:tblGrid>
      <w:tr>
        <w:trPr>
          <w:trHeight w:val="600" w:hRule="atLeast"/>
        </w:trPr>
        <w:tc>
          <w:tcPr>
            <w:tcW w:w="445"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 xml:space="preserve">№ </w:t>
            </w:r>
            <w:r>
              <w:rPr>
                <w:lang w:eastAsia="en-US"/>
              </w:rPr>
              <w:t>п/п</w:t>
            </w:r>
          </w:p>
        </w:tc>
        <w:tc>
          <w:tcPr>
            <w:tcW w:w="1429"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Код ОР дисциплины</w:t>
            </w:r>
          </w:p>
        </w:tc>
        <w:tc>
          <w:tcPr>
            <w:tcW w:w="1992"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Виды учебной деятельности</w:t>
            </w:r>
          </w:p>
          <w:p>
            <w:pPr>
              <w:pStyle w:val="Normal"/>
              <w:jc w:val="center"/>
              <w:rPr>
                <w:lang w:eastAsia="en-US"/>
              </w:rPr>
            </w:pPr>
            <w:r>
              <w:rPr>
                <w:lang w:eastAsia="en-US"/>
              </w:rPr>
              <w:t>обучающегося</w:t>
            </w:r>
          </w:p>
        </w:tc>
        <w:tc>
          <w:tcPr>
            <w:tcW w:w="1465"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Балл за конкретное задание</w:t>
            </w:r>
          </w:p>
          <w:p>
            <w:pPr>
              <w:pStyle w:val="Normal"/>
              <w:jc w:val="center"/>
              <w:rPr>
                <w:lang w:eastAsia="en-US"/>
              </w:rPr>
            </w:pPr>
            <w:r>
              <w:rPr>
                <w:lang w:eastAsia="en-US"/>
              </w:rPr>
              <w:t>(</w:t>
            </w:r>
            <w:r>
              <w:rPr>
                <w:lang w:val="en-US" w:eastAsia="en-US"/>
              </w:rPr>
              <w:t>min</w:t>
            </w:r>
            <w:r>
              <w:rPr>
                <w:lang w:eastAsia="en-US"/>
              </w:rPr>
              <w:t>-</w:t>
            </w:r>
            <w:r>
              <w:rPr>
                <w:lang w:val="en-US" w:eastAsia="en-US"/>
              </w:rPr>
              <w:t>max</w:t>
            </w:r>
            <w:r>
              <w:rPr>
                <w:lang w:eastAsia="en-US"/>
              </w:rPr>
              <w:t>)</w:t>
            </w:r>
          </w:p>
        </w:tc>
        <w:tc>
          <w:tcPr>
            <w:tcW w:w="935"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lang w:eastAsia="en-US"/>
              </w:rPr>
            </w:pPr>
            <w:r>
              <w:rPr>
                <w:lang w:eastAsia="en-US"/>
              </w:rPr>
              <w:t>Число заданий за семестр</w:t>
            </w:r>
          </w:p>
        </w:tc>
        <w:tc>
          <w:tcPr>
            <w:tcW w:w="1574" w:type="dxa"/>
            <w:gridSpan w:val="2"/>
            <w:tcBorders>
              <w:top w:val="single" w:sz="2" w:space="0" w:color="000000"/>
              <w:bottom w:val="single" w:sz="2" w:space="0" w:color="000000"/>
              <w:right w:val="single" w:sz="2" w:space="0" w:color="000000"/>
            </w:tcBorders>
          </w:tcPr>
          <w:p>
            <w:pPr>
              <w:pStyle w:val="Normal"/>
              <w:jc w:val="center"/>
              <w:rPr>
                <w:lang w:eastAsia="en-US"/>
              </w:rPr>
            </w:pPr>
            <w:r>
              <w:rPr>
                <w:lang w:eastAsia="en-US"/>
              </w:rPr>
              <w:t>Баллы</w:t>
            </w:r>
          </w:p>
        </w:tc>
      </w:tr>
      <w:tr>
        <w:trPr>
          <w:trHeight w:val="300" w:hRule="atLeast"/>
        </w:trPr>
        <w:tc>
          <w:tcPr>
            <w:tcW w:w="445"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65"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233"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935"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804" w:type="dxa"/>
            <w:tcBorders>
              <w:bottom w:val="single" w:sz="2" w:space="0" w:color="000000"/>
              <w:right w:val="single" w:sz="2" w:space="0" w:color="000000"/>
            </w:tcBorders>
          </w:tcPr>
          <w:p>
            <w:pPr>
              <w:pStyle w:val="Normal"/>
              <w:jc w:val="center"/>
              <w:rPr>
                <w:lang w:eastAsia="en-US"/>
              </w:rPr>
            </w:pPr>
            <w:r>
              <w:rPr>
                <w:lang w:eastAsia="en-US"/>
              </w:rPr>
              <w:t>Минимальный</w:t>
            </w:r>
          </w:p>
        </w:tc>
        <w:tc>
          <w:tcPr>
            <w:tcW w:w="770" w:type="dxa"/>
            <w:tcBorders>
              <w:bottom w:val="single" w:sz="2" w:space="0" w:color="000000"/>
              <w:right w:val="single" w:sz="2" w:space="0" w:color="000000"/>
            </w:tcBorders>
          </w:tcPr>
          <w:p>
            <w:pPr>
              <w:pStyle w:val="Normal"/>
              <w:jc w:val="center"/>
              <w:rPr>
                <w:lang w:eastAsia="en-US"/>
              </w:rPr>
            </w:pPr>
            <w:r>
              <w:rPr>
                <w:lang w:eastAsia="en-US"/>
              </w:rPr>
              <w:t>Максимальный</w:t>
            </w:r>
          </w:p>
        </w:tc>
      </w:tr>
      <w:tr>
        <w:trPr>
          <w:trHeight w:val="300" w:hRule="atLeast"/>
        </w:trPr>
        <w:tc>
          <w:tcPr>
            <w:tcW w:w="445" w:type="dxa"/>
            <w:vMerge w:val="restart"/>
            <w:tcBorders>
              <w:left w:val="single" w:sz="2" w:space="0" w:color="000000"/>
              <w:bottom w:val="single" w:sz="2" w:space="0" w:color="000000"/>
              <w:right w:val="single" w:sz="2" w:space="0" w:color="000000"/>
            </w:tcBorders>
            <w:shd w:color="auto" w:fill="FFFFFF" w:val="clear"/>
          </w:tcPr>
          <w:p>
            <w:pPr>
              <w:pStyle w:val="Normal"/>
              <w:numPr>
                <w:ilvl w:val="0"/>
                <w:numId w:val="16"/>
              </w:numPr>
              <w:tabs>
                <w:tab w:val="clear" w:pos="708"/>
                <w:tab w:val="left" w:pos="0" w:leader="none"/>
              </w:tabs>
              <w:ind w:left="0" w:hanging="0"/>
              <w:rPr>
                <w:lang w:eastAsia="en-US"/>
              </w:rPr>
            </w:pPr>
            <w:r>
              <w:rPr>
                <w:lang w:eastAsia="en-US"/>
              </w:rPr>
            </w:r>
          </w:p>
        </w:tc>
        <w:tc>
          <w:tcPr>
            <w:tcW w:w="1429" w:type="dxa"/>
            <w:vMerge w:val="restart"/>
            <w:tcBorders>
              <w:left w:val="single" w:sz="2" w:space="0" w:color="000000"/>
              <w:bottom w:val="single" w:sz="2" w:space="0" w:color="000000"/>
              <w:right w:val="single" w:sz="2" w:space="0" w:color="000000"/>
            </w:tcBorders>
            <w:shd w:color="auto" w:fill="FFFFFF" w:val="clear"/>
          </w:tcPr>
          <w:p>
            <w:pPr>
              <w:pStyle w:val="Normal"/>
              <w:rPr>
                <w:lang w:eastAsia="en-US"/>
              </w:rPr>
            </w:pPr>
            <w:r>
              <w:rPr>
                <w:i/>
                <w:lang w:eastAsia="en-US"/>
              </w:rPr>
              <w:t>ОР.2-5-1</w:t>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lang w:eastAsia="en-US"/>
              </w:rPr>
            </w:pPr>
            <w:r>
              <w:rPr>
                <w:lang w:eastAsia="en-US"/>
              </w:rPr>
              <w:t>Подготовка доклада и сообщение на учебном занятии</w:t>
            </w:r>
          </w:p>
        </w:tc>
        <w:tc>
          <w:tcPr>
            <w:tcW w:w="1465" w:type="dxa"/>
            <w:tcBorders>
              <w:left w:val="single" w:sz="2" w:space="0" w:color="000000"/>
              <w:bottom w:val="single" w:sz="2" w:space="0" w:color="000000"/>
              <w:right w:val="single" w:sz="2" w:space="0" w:color="000000"/>
            </w:tcBorders>
            <w:shd w:color="auto" w:fill="FFFFFF" w:val="clear"/>
          </w:tcPr>
          <w:p>
            <w:pPr>
              <w:pStyle w:val="Normal"/>
              <w:rPr>
                <w:lang w:eastAsia="en-US"/>
              </w:rPr>
            </w:pPr>
            <w:r>
              <w:rPr>
                <w:lang w:eastAsia="en-US"/>
              </w:rPr>
              <w:t>доклад, сообщении</w:t>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8-10</w:t>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804" w:type="dxa"/>
            <w:tcBorders>
              <w:bottom w:val="single" w:sz="2" w:space="0" w:color="000000"/>
              <w:right w:val="single" w:sz="2" w:space="0" w:color="000000"/>
            </w:tcBorders>
            <w:vAlign w:val="center"/>
          </w:tcPr>
          <w:p>
            <w:pPr>
              <w:pStyle w:val="Normal"/>
              <w:jc w:val="center"/>
              <w:rPr>
                <w:lang w:eastAsia="en-US"/>
              </w:rPr>
            </w:pPr>
            <w:r>
              <w:rPr>
                <w:lang w:eastAsia="en-US"/>
              </w:rPr>
              <w:t>8</w:t>
            </w:r>
          </w:p>
        </w:tc>
        <w:tc>
          <w:tcPr>
            <w:tcW w:w="770" w:type="dxa"/>
            <w:tcBorders>
              <w:bottom w:val="single" w:sz="2" w:space="0" w:color="000000"/>
              <w:right w:val="single" w:sz="2" w:space="0" w:color="000000"/>
            </w:tcBorders>
            <w:vAlign w:val="center"/>
          </w:tcPr>
          <w:p>
            <w:pPr>
              <w:pStyle w:val="Normal"/>
              <w:jc w:val="center"/>
              <w:rPr>
                <w:lang w:eastAsia="en-US"/>
              </w:rPr>
            </w:pPr>
            <w:r>
              <w:rPr>
                <w:lang w:eastAsia="en-US"/>
              </w:rPr>
              <w:t>10</w:t>
            </w:r>
          </w:p>
        </w:tc>
      </w:tr>
      <w:tr>
        <w:trPr>
          <w:trHeight w:val="1264" w:hRule="atLeast"/>
        </w:trPr>
        <w:tc>
          <w:tcPr>
            <w:tcW w:w="445"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lang w:eastAsia="en-US"/>
              </w:rPr>
            </w:pPr>
            <w:r>
              <w:rPr>
                <w:lang w:eastAsia="en-US"/>
              </w:rPr>
              <w:t xml:space="preserve">Практическая работа </w:t>
            </w:r>
          </w:p>
        </w:tc>
        <w:tc>
          <w:tcPr>
            <w:tcW w:w="146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Анализ нормативно-правовых актов</w:t>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3-5</w:t>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6</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10</w:t>
            </w:r>
          </w:p>
        </w:tc>
      </w:tr>
      <w:tr>
        <w:trPr>
          <w:trHeight w:val="300" w:hRule="atLeast"/>
        </w:trPr>
        <w:tc>
          <w:tcPr>
            <w:tcW w:w="445"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both"/>
              <w:rPr>
                <w:lang w:eastAsia="en-US"/>
              </w:rPr>
            </w:pPr>
            <w:r>
              <w:rPr>
                <w:lang w:eastAsia="en-US"/>
              </w:rPr>
              <w:t>Решение кейсов (задач)</w:t>
            </w:r>
          </w:p>
        </w:tc>
        <w:tc>
          <w:tcPr>
            <w:tcW w:w="146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Кейс-задание</w:t>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4-6</w:t>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2</w:t>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8</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12</w:t>
            </w:r>
          </w:p>
        </w:tc>
      </w:tr>
      <w:tr>
        <w:trPr>
          <w:trHeight w:val="300" w:hRule="atLeast"/>
        </w:trPr>
        <w:tc>
          <w:tcPr>
            <w:tcW w:w="445"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lang w:eastAsia="en-US"/>
              </w:rPr>
            </w:pPr>
            <w:r>
              <w:rPr>
                <w:lang w:eastAsia="en-US"/>
              </w:rPr>
              <w:t>Тестирование</w:t>
            </w:r>
          </w:p>
        </w:tc>
        <w:tc>
          <w:tcPr>
            <w:tcW w:w="146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тестовое задание</w:t>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4-8</w:t>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4</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8</w:t>
            </w:r>
          </w:p>
        </w:tc>
      </w:tr>
      <w:tr>
        <w:trPr>
          <w:trHeight w:val="300" w:hRule="atLeast"/>
        </w:trPr>
        <w:tc>
          <w:tcPr>
            <w:tcW w:w="445"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lang w:eastAsia="en-US"/>
              </w:rPr>
            </w:pPr>
            <w:r>
              <w:rPr>
                <w:lang w:eastAsia="en-US"/>
              </w:rPr>
              <w:t>Устный ответ</w:t>
            </w:r>
          </w:p>
        </w:tc>
        <w:tc>
          <w:tcPr>
            <w:tcW w:w="146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контрольнаяе работа</w:t>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7-12</w:t>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7</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12</w:t>
            </w:r>
          </w:p>
        </w:tc>
      </w:tr>
      <w:tr>
        <w:trPr>
          <w:trHeight w:val="300" w:hRule="atLeast"/>
        </w:trPr>
        <w:tc>
          <w:tcPr>
            <w:tcW w:w="445"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vMerge w:val="continue"/>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lang w:eastAsia="en-US"/>
              </w:rPr>
            </w:pPr>
            <w:r>
              <w:rPr>
                <w:lang w:eastAsia="en-US"/>
              </w:rPr>
              <w:t>Эссе (реферат)</w:t>
            </w:r>
          </w:p>
        </w:tc>
        <w:tc>
          <w:tcPr>
            <w:tcW w:w="146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Эссе</w:t>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8-10</w:t>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8</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10</w:t>
            </w:r>
          </w:p>
        </w:tc>
      </w:tr>
      <w:tr>
        <w:trPr>
          <w:trHeight w:val="300" w:hRule="atLeast"/>
        </w:trPr>
        <w:tc>
          <w:tcPr>
            <w:tcW w:w="445" w:type="dxa"/>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lang w:eastAsia="en-US"/>
              </w:rPr>
            </w:pPr>
            <w:r>
              <w:rPr>
                <w:bCs/>
                <w:lang w:eastAsia="en-US"/>
              </w:rPr>
              <w:t>Тест итоговый</w:t>
            </w:r>
          </w:p>
        </w:tc>
        <w:tc>
          <w:tcPr>
            <w:tcW w:w="146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t>тестовое задание</w:t>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4-8</w:t>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1</w:t>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4</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8</w:t>
            </w:r>
          </w:p>
        </w:tc>
      </w:tr>
      <w:tr>
        <w:trPr>
          <w:trHeight w:val="300" w:hRule="atLeast"/>
        </w:trPr>
        <w:tc>
          <w:tcPr>
            <w:tcW w:w="445" w:type="dxa"/>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429" w:type="dxa"/>
            <w:tcBorders>
              <w:left w:val="single" w:sz="2" w:space="0" w:color="000000"/>
              <w:bottom w:val="single" w:sz="2" w:space="0" w:color="000000"/>
              <w:right w:val="single" w:sz="2" w:space="0" w:color="000000"/>
            </w:tcBorders>
            <w:vAlign w:val="center"/>
          </w:tcPr>
          <w:p>
            <w:pPr>
              <w:pStyle w:val="Normal"/>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rPr>
                <w:lang w:eastAsia="en-US"/>
              </w:rPr>
            </w:pPr>
            <w:r>
              <w:rPr>
                <w:lang w:eastAsia="en-US"/>
              </w:rPr>
              <w:t>Зачет</w:t>
            </w:r>
          </w:p>
        </w:tc>
        <w:tc>
          <w:tcPr>
            <w:tcW w:w="146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10</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30</w:t>
            </w:r>
          </w:p>
        </w:tc>
      </w:tr>
      <w:tr>
        <w:trPr>
          <w:trHeight w:val="300" w:hRule="atLeast"/>
        </w:trPr>
        <w:tc>
          <w:tcPr>
            <w:tcW w:w="44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lang w:eastAsia="en-US"/>
              </w:rPr>
            </w:pPr>
            <w:r>
              <w:rPr>
                <w:lang w:eastAsia="en-US"/>
              </w:rPr>
            </w:r>
          </w:p>
        </w:tc>
        <w:tc>
          <w:tcPr>
            <w:tcW w:w="1429"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r>
          </w:p>
        </w:tc>
        <w:tc>
          <w:tcPr>
            <w:tcW w:w="1992"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t>Итого:</w:t>
            </w:r>
          </w:p>
        </w:tc>
        <w:tc>
          <w:tcPr>
            <w:tcW w:w="1465"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lang w:eastAsia="en-US"/>
              </w:rPr>
            </w:pPr>
            <w:r>
              <w:rPr>
                <w:lang w:eastAsia="en-US"/>
              </w:rPr>
            </w:r>
          </w:p>
        </w:tc>
        <w:tc>
          <w:tcPr>
            <w:tcW w:w="123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935"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lang w:eastAsia="en-US"/>
              </w:rPr>
            </w:pPr>
            <w:r>
              <w:rPr>
                <w:lang w:eastAsia="en-US"/>
              </w:rPr>
            </w:r>
          </w:p>
        </w:tc>
        <w:tc>
          <w:tcPr>
            <w:tcW w:w="804"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55</w:t>
            </w:r>
          </w:p>
        </w:tc>
        <w:tc>
          <w:tcPr>
            <w:tcW w:w="770" w:type="dxa"/>
            <w:tcBorders>
              <w:top w:val="single" w:sz="2" w:space="0" w:color="000000"/>
              <w:bottom w:val="single" w:sz="2" w:space="0" w:color="000000"/>
              <w:right w:val="single" w:sz="2" w:space="0" w:color="000000"/>
            </w:tcBorders>
            <w:vAlign w:val="center"/>
          </w:tcPr>
          <w:p>
            <w:pPr>
              <w:pStyle w:val="Normal"/>
              <w:jc w:val="center"/>
              <w:rPr>
                <w:lang w:eastAsia="en-US"/>
              </w:rPr>
            </w:pPr>
            <w:r>
              <w:rPr>
                <w:lang w:eastAsia="en-US"/>
              </w:rPr>
              <w:t>100</w:t>
            </w:r>
          </w:p>
        </w:tc>
      </w:tr>
    </w:tbl>
    <w:p>
      <w:pPr>
        <w:pStyle w:val="Normal"/>
        <w:jc w:val="both"/>
        <w:rPr>
          <w:b/>
          <w:b/>
          <w:bCs/>
        </w:rPr>
      </w:pPr>
      <w:r>
        <w:rPr>
          <w:b/>
          <w:bCs/>
        </w:rPr>
      </w:r>
    </w:p>
    <w:p>
      <w:pPr>
        <w:pStyle w:val="Normal"/>
        <w:ind w:firstLine="709"/>
        <w:rPr>
          <w:b/>
          <w:b/>
          <w:bCs/>
        </w:rPr>
      </w:pPr>
      <w:r>
        <w:rPr>
          <w:b/>
          <w:bCs/>
        </w:rPr>
        <w:t>7. Учебно-методическое и информационное обеспечение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919"/>
        <w:jc w:val="both"/>
        <w:rPr>
          <w:bCs/>
          <w:i/>
          <w:i/>
        </w:rPr>
      </w:pPr>
      <w:r>
        <w:rPr>
          <w:bCs/>
          <w:i/>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919"/>
        <w:rPr>
          <w:bCs/>
          <w:i/>
          <w:i/>
          <w:iCs/>
        </w:rPr>
      </w:pPr>
      <w:r>
        <w:rPr>
          <w:bCs/>
          <w:i/>
        </w:rPr>
        <w:t xml:space="preserve">7.1. </w:t>
      </w:r>
      <w:r>
        <w:rPr>
          <w:bCs/>
          <w:i/>
          <w:iCs/>
        </w:rPr>
        <w:t>Основная литература</w:t>
      </w:r>
    </w:p>
    <w:p>
      <w:pPr>
        <w:pStyle w:val="Normal"/>
        <w:jc w:val="both"/>
        <w:rPr>
          <w:color w:val="000000"/>
          <w:lang w:eastAsia="en-US"/>
        </w:rPr>
      </w:pPr>
      <w:r>
        <w:rPr>
          <w:color w:val="000000"/>
          <w:lang w:eastAsia="en-US"/>
        </w:rPr>
      </w:r>
    </w:p>
    <w:p>
      <w:pPr>
        <w:pStyle w:val="Normal"/>
        <w:numPr>
          <w:ilvl w:val="0"/>
          <w:numId w:val="24"/>
        </w:numPr>
        <w:tabs>
          <w:tab w:val="clear" w:pos="708"/>
          <w:tab w:val="left" w:pos="-180" w:leader="none"/>
        </w:tabs>
        <w:ind w:left="0" w:firstLine="720"/>
        <w:jc w:val="both"/>
        <w:rPr>
          <w:color w:val="000000"/>
        </w:rPr>
      </w:pPr>
      <w:r>
        <w:rPr/>
        <w:t xml:space="preserve">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978-5-7410-1834-7; То же [Электронный ресурс]. - URL: </w:t>
      </w:r>
      <w:hyperlink r:id="rId53">
        <w:r>
          <w:rPr/>
          <w:t>http://biblioclub.ru/index.php?page=book&amp;id=485484</w:t>
        </w:r>
      </w:hyperlink>
    </w:p>
    <w:p>
      <w:pPr>
        <w:pStyle w:val="Normal"/>
        <w:numPr>
          <w:ilvl w:val="0"/>
          <w:numId w:val="24"/>
        </w:numPr>
        <w:tabs>
          <w:tab w:val="clear" w:pos="708"/>
          <w:tab w:val="left" w:pos="-180" w:leader="none"/>
        </w:tabs>
        <w:ind w:left="0" w:firstLine="720"/>
        <w:jc w:val="both"/>
        <w:rPr>
          <w:color w:val="000000"/>
        </w:rPr>
      </w:pPr>
      <w:r>
        <w:rPr>
          <w:color w:val="000000"/>
        </w:rPr>
        <w:t xml:space="preserve">Правоведение: учебник / С.В. Барабанова, Ю.Н. Богданова, С.Б. Верещак и др.; под ред. С.В. Барабановой. - Москва: Прометей, 2017. - 390 с. - ISBN 978-5-907003-67-5; То же [Электронный ресурс]. - URL: </w:t>
      </w:r>
      <w:hyperlink r:id="rId54">
        <w:r>
          <w:rPr/>
          <w:t>http://biblioclub.ru/index.php?page=book&amp;id=495777</w:t>
        </w:r>
      </w:hyperlink>
    </w:p>
    <w:p>
      <w:pPr>
        <w:pStyle w:val="Normal"/>
        <w:numPr>
          <w:ilvl w:val="0"/>
          <w:numId w:val="24"/>
        </w:numPr>
        <w:tabs>
          <w:tab w:val="clear" w:pos="708"/>
          <w:tab w:val="left" w:pos="-180" w:leader="none"/>
        </w:tabs>
        <w:ind w:left="0" w:firstLine="720"/>
        <w:jc w:val="both"/>
        <w:rPr>
          <w:color w:val="000000"/>
        </w:rPr>
      </w:pPr>
      <w:r>
        <w:rPr/>
        <w:t xml:space="preserve">Рузакова, О.А. Правоведение: учебник / О.А. Рузакова, А.Б. Рузаков. - 3-е изд., стер. - Москва: Университет «Синергия», 2017 - 208 с.: ил. - (Легкий учебник). - Библиогр. в кн. - ISBN 978-5-4257-0343-9; То же [Электронный ресурс]. - URL: </w:t>
      </w:r>
      <w:hyperlink r:id="rId55">
        <w:r>
          <w:rPr/>
          <w:t>http://biblioclub.ru/index.php?page=book&amp;id=490826</w:t>
        </w:r>
      </w:hyperlink>
    </w:p>
    <w:p>
      <w:pPr>
        <w:pStyle w:val="Normal"/>
        <w:jc w:val="center"/>
        <w:rPr>
          <w:b/>
          <w:b/>
          <w:color w:val="000000"/>
        </w:rPr>
      </w:pPr>
      <w:r>
        <w:rPr>
          <w:b/>
          <w:color w:val="000000"/>
        </w:rPr>
      </w:r>
    </w:p>
    <w:p>
      <w:pPr>
        <w:pStyle w:val="Normal"/>
        <w:ind w:firstLine="720"/>
        <w:rPr>
          <w:i/>
          <w:i/>
          <w:color w:val="000000"/>
        </w:rPr>
      </w:pPr>
      <w:r>
        <w:rPr>
          <w:i/>
          <w:color w:val="000000"/>
        </w:rPr>
        <w:t>7.2. Дополнительная литература</w:t>
      </w:r>
    </w:p>
    <w:p>
      <w:pPr>
        <w:pStyle w:val="Normal"/>
        <w:ind w:firstLine="720"/>
        <w:jc w:val="center"/>
        <w:rPr>
          <w:b/>
          <w:b/>
          <w:color w:val="000000"/>
        </w:rPr>
      </w:pPr>
      <w:r>
        <w:rPr>
          <w:b/>
          <w:color w:val="000000"/>
        </w:rPr>
      </w:r>
    </w:p>
    <w:p>
      <w:pPr>
        <w:pStyle w:val="Normal"/>
        <w:numPr>
          <w:ilvl w:val="0"/>
          <w:numId w:val="25"/>
        </w:numPr>
        <w:tabs>
          <w:tab w:val="clear" w:pos="708"/>
          <w:tab w:val="left" w:pos="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20"/>
        <w:jc w:val="both"/>
        <w:rPr>
          <w:bCs/>
          <w:i/>
          <w:i/>
          <w:iCs/>
        </w:rPr>
      </w:pPr>
      <w:r>
        <w:rPr/>
        <w:t xml:space="preserve"> </w:t>
      </w:r>
      <w:r>
        <w:rPr/>
        <w:t xml:space="preserve">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6">
        <w:r>
          <w:rPr/>
          <w:t>http://biblioclub.ru/index.php?page=book&amp;id=119461</w:t>
        </w:r>
      </w:hyperlink>
    </w:p>
    <w:p>
      <w:pPr>
        <w:pStyle w:val="Normal"/>
        <w:numPr>
          <w:ilvl w:val="0"/>
          <w:numId w:val="25"/>
        </w:numPr>
        <w:tabs>
          <w:tab w:val="clear" w:pos="708"/>
          <w:tab w:val="left" w:pos="0" w:leader="none"/>
        </w:tabs>
        <w:ind w:left="0" w:firstLine="720"/>
        <w:jc w:val="both"/>
        <w:rPr>
          <w:lang w:eastAsia="en-US"/>
        </w:rPr>
      </w:pPr>
      <w:r>
        <w:rPr/>
        <w:t xml:space="preserve">Правоведение: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57">
        <w:r>
          <w:rPr/>
          <w:t>http://biblioclub.ru/index.php?page=book&amp;id=83215</w:t>
        </w:r>
      </w:hyperlink>
    </w:p>
    <w:p>
      <w:pPr>
        <w:pStyle w:val="Normal"/>
        <w:numPr>
          <w:ilvl w:val="0"/>
          <w:numId w:val="25"/>
        </w:numPr>
        <w:tabs>
          <w:tab w:val="clear" w:pos="708"/>
          <w:tab w:val="left" w:pos="0" w:leader="none"/>
        </w:tabs>
        <w:ind w:left="0" w:firstLine="720"/>
        <w:jc w:val="both"/>
        <w:rPr/>
      </w:pPr>
      <w:r>
        <w:rPr/>
        <w:t xml:space="preserve">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w:t>
      </w:r>
      <w:hyperlink r:id="rId58">
        <w:r>
          <w:rPr/>
          <w:t>http://biblioclub.ru/index.php?page=book&amp;id=257983</w:t>
        </w:r>
      </w:hyperlink>
    </w:p>
    <w:p>
      <w:pPr>
        <w:pStyle w:val="Normal"/>
        <w:numPr>
          <w:ilvl w:val="0"/>
          <w:numId w:val="25"/>
        </w:numPr>
        <w:tabs>
          <w:tab w:val="clear" w:pos="708"/>
          <w:tab w:val="left" w:pos="0" w:leader="none"/>
        </w:tabs>
        <w:ind w:left="0" w:firstLine="720"/>
        <w:jc w:val="both"/>
        <w:rPr/>
      </w:pPr>
      <w:r>
        <w:rPr/>
        <w:t xml:space="preserve">Шкатулла, В.И. Образовательное право России : учебник для вузов / В.И. Шкатулла. - 2-е изд., испр. - Москва : Юстицинформ, 2016. - 774 с. - (Образование). - Библиогр. в кн. - ISBN 978-5-7205-1293-4 ; То же [Электронный ресурс]. - URL: </w:t>
      </w:r>
      <w:hyperlink r:id="rId59">
        <w:r>
          <w:rPr/>
          <w:t>http://biblioclub.ru/index.php?page=book&amp;id=460435</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919"/>
        <w:jc w:val="both"/>
        <w:rPr>
          <w:bCs/>
          <w:i/>
          <w:i/>
          <w:iCs/>
        </w:rPr>
      </w:pPr>
      <w:r>
        <w:rPr>
          <w:bCs/>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919"/>
        <w:jc w:val="both"/>
        <w:rPr>
          <w:bCs/>
          <w:i/>
          <w:i/>
          <w:iCs/>
        </w:rPr>
      </w:pPr>
      <w:r>
        <w:rPr>
          <w:bCs/>
          <w:i/>
          <w:iCs/>
        </w:rPr>
        <w:t>7.3. Перечень учебно-методического обеспечения для самостоятельной работы обучающихся по дисциплине</w:t>
      </w:r>
    </w:p>
    <w:p>
      <w:pPr>
        <w:pStyle w:val="Normal"/>
        <w:ind w:firstLine="919"/>
        <w:jc w:val="both"/>
        <w:rPr/>
      </w:pPr>
      <w:r>
        <w:rP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pPr>
        <w:pStyle w:val="Normal"/>
        <w:ind w:firstLine="919"/>
        <w:jc w:val="both"/>
        <w:rPr/>
      </w:pPr>
      <w:r>
        <w:rP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pPr>
        <w:pStyle w:val="Normal"/>
        <w:ind w:firstLine="919"/>
        <w:jc w:val="both"/>
        <w:rPr/>
      </w:pPr>
      <w:r>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919"/>
        <w:jc w:val="both"/>
        <w:rPr>
          <w:bCs/>
          <w:i/>
          <w:i/>
          <w:iCs/>
        </w:rPr>
      </w:pPr>
      <w:r>
        <w:rPr>
          <w:bCs/>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919"/>
        <w:jc w:val="both"/>
        <w:rPr>
          <w:bCs/>
          <w:i/>
          <w:i/>
          <w:iCs/>
        </w:rPr>
      </w:pPr>
      <w:r>
        <w:rPr>
          <w:bCs/>
          <w:i/>
          <w:iCs/>
        </w:rPr>
        <w:t>7.4. Перечень ресурсов информационно-телекоммуникационной сети «Интернет», необходимых для освоения дисциплины</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919"/>
        <w:jc w:val="both"/>
        <w:rPr>
          <w:bCs/>
          <w:i/>
          <w:i/>
          <w:iCs/>
        </w:rPr>
      </w:pPr>
      <w:r>
        <w:rPr>
          <w:bCs/>
          <w:i/>
          <w:iCs/>
        </w:rPr>
      </w:r>
    </w:p>
    <w:tbl>
      <w:tblPr>
        <w:tblW w:w="9854" w:type="dxa"/>
        <w:jc w:val="left"/>
        <w:tblInd w:w="0" w:type="dxa"/>
        <w:tblCellMar>
          <w:top w:w="0" w:type="dxa"/>
          <w:left w:w="108" w:type="dxa"/>
          <w:bottom w:w="0" w:type="dxa"/>
          <w:right w:w="108" w:type="dxa"/>
        </w:tblCellMar>
        <w:tblLook w:firstRow="1" w:noVBand="0" w:lastRow="0" w:firstColumn="1" w:lastColumn="0" w:noHBand="0" w:val="00a0"/>
      </w:tblPr>
      <w:tblGrid>
        <w:gridCol w:w="3227"/>
        <w:gridCol w:w="6626"/>
      </w:tblGrid>
      <w:tr>
        <w:trPr/>
        <w:tc>
          <w:tcPr>
            <w:tcW w:w="3227" w:type="dxa"/>
            <w:tcBorders>
              <w:top w:val="single" w:sz="4" w:space="0" w:color="000000"/>
              <w:left w:val="single" w:sz="4" w:space="0" w:color="000000"/>
              <w:bottom w:val="single" w:sz="4" w:space="0" w:color="000000"/>
              <w:right w:val="single" w:sz="4" w:space="0" w:color="000000"/>
            </w:tcBorders>
          </w:tcPr>
          <w:p>
            <w:pPr>
              <w:pStyle w:val="Normal"/>
              <w:ind w:firstLine="919"/>
              <w:jc w:val="both"/>
              <w:rPr>
                <w:lang w:val="en-US"/>
              </w:rPr>
            </w:pPr>
            <w:r>
              <w:rPr>
                <w:lang w:val="en-US"/>
              </w:rPr>
              <w:t>www.lexed.ru</w:t>
            </w:r>
          </w:p>
        </w:tc>
        <w:tc>
          <w:tcPr>
            <w:tcW w:w="6626" w:type="dxa"/>
            <w:tcBorders>
              <w:top w:val="single" w:sz="4" w:space="0" w:color="000000"/>
              <w:left w:val="single" w:sz="4" w:space="0" w:color="000000"/>
              <w:bottom w:val="single" w:sz="4" w:space="0" w:color="000000"/>
              <w:right w:val="single" w:sz="4" w:space="0" w:color="000000"/>
            </w:tcBorders>
          </w:tcPr>
          <w:p>
            <w:pPr>
              <w:pStyle w:val="Normal"/>
              <w:ind w:firstLine="919"/>
              <w:jc w:val="both"/>
              <w:rPr/>
            </w:pPr>
            <w:r>
              <w:rPr/>
              <w:t>Центр образовательного законодательства</w:t>
            </w:r>
          </w:p>
        </w:tc>
      </w:tr>
      <w:tr>
        <w:trPr/>
        <w:tc>
          <w:tcPr>
            <w:tcW w:w="3227" w:type="dxa"/>
            <w:tcBorders>
              <w:top w:val="single" w:sz="4" w:space="0" w:color="000000"/>
              <w:left w:val="single" w:sz="4" w:space="0" w:color="000000"/>
              <w:bottom w:val="single" w:sz="4" w:space="0" w:color="000000"/>
              <w:right w:val="single" w:sz="4" w:space="0" w:color="000000"/>
            </w:tcBorders>
          </w:tcPr>
          <w:p>
            <w:pPr>
              <w:pStyle w:val="Normal"/>
              <w:ind w:firstLine="919"/>
              <w:jc w:val="both"/>
              <w:rPr>
                <w:lang w:val="en-US"/>
              </w:rPr>
            </w:pPr>
            <w:r>
              <w:rPr>
                <w:lang w:val="en-US"/>
              </w:rPr>
              <w:t>www.edu.ru</w:t>
            </w:r>
          </w:p>
        </w:tc>
        <w:tc>
          <w:tcPr>
            <w:tcW w:w="6626" w:type="dxa"/>
            <w:tcBorders>
              <w:top w:val="single" w:sz="4" w:space="0" w:color="000000"/>
              <w:left w:val="single" w:sz="4" w:space="0" w:color="000000"/>
              <w:bottom w:val="single" w:sz="4" w:space="0" w:color="000000"/>
              <w:right w:val="single" w:sz="4" w:space="0" w:color="000000"/>
            </w:tcBorders>
          </w:tcPr>
          <w:p>
            <w:pPr>
              <w:pStyle w:val="Normal"/>
              <w:ind w:firstLine="919"/>
              <w:jc w:val="both"/>
              <w:rPr/>
            </w:pPr>
            <w:r>
              <w:rPr/>
              <w:t>Российское образование – Федеральный портал</w:t>
            </w:r>
          </w:p>
        </w:tc>
      </w:tr>
      <w:tr>
        <w:trPr/>
        <w:tc>
          <w:tcPr>
            <w:tcW w:w="3227" w:type="dxa"/>
            <w:tcBorders>
              <w:top w:val="single" w:sz="4" w:space="0" w:color="000000"/>
              <w:left w:val="single" w:sz="4" w:space="0" w:color="000000"/>
              <w:bottom w:val="single" w:sz="4" w:space="0" w:color="000000"/>
              <w:right w:val="single" w:sz="4" w:space="0" w:color="000000"/>
            </w:tcBorders>
          </w:tcPr>
          <w:p>
            <w:pPr>
              <w:pStyle w:val="Normal"/>
              <w:ind w:firstLine="919"/>
              <w:jc w:val="both"/>
              <w:rPr>
                <w:lang w:val="en-US"/>
              </w:rPr>
            </w:pPr>
            <w:r>
              <w:rPr>
                <w:lang w:val="en-US"/>
              </w:rPr>
              <w:t>www.consultant.ru</w:t>
            </w:r>
          </w:p>
        </w:tc>
        <w:tc>
          <w:tcPr>
            <w:tcW w:w="6626" w:type="dxa"/>
            <w:tcBorders>
              <w:top w:val="single" w:sz="4" w:space="0" w:color="000000"/>
              <w:left w:val="single" w:sz="4" w:space="0" w:color="000000"/>
              <w:bottom w:val="single" w:sz="4" w:space="0" w:color="000000"/>
              <w:right w:val="single" w:sz="4" w:space="0" w:color="000000"/>
            </w:tcBorders>
          </w:tcPr>
          <w:p>
            <w:pPr>
              <w:pStyle w:val="Normal"/>
              <w:ind w:firstLine="919"/>
              <w:jc w:val="both"/>
              <w:rPr/>
            </w:pPr>
            <w:r>
              <w:rPr/>
              <w:t>Справочно-правовая система</w:t>
            </w:r>
          </w:p>
        </w:tc>
      </w:tr>
      <w:tr>
        <w:trPr/>
        <w:tc>
          <w:tcPr>
            <w:tcW w:w="3227" w:type="dxa"/>
            <w:tcBorders>
              <w:top w:val="single" w:sz="4" w:space="0" w:color="000000"/>
              <w:left w:val="single" w:sz="4" w:space="0" w:color="000000"/>
              <w:bottom w:val="single" w:sz="4" w:space="0" w:color="000000"/>
              <w:right w:val="single" w:sz="4" w:space="0" w:color="000000"/>
            </w:tcBorders>
          </w:tcPr>
          <w:p>
            <w:pPr>
              <w:pStyle w:val="Normal"/>
              <w:ind w:firstLine="919"/>
              <w:jc w:val="both"/>
              <w:rPr>
                <w:lang w:val="en-US"/>
              </w:rPr>
            </w:pPr>
            <w:r>
              <w:rPr>
                <w:lang w:val="en-US"/>
              </w:rPr>
              <w:t>www. garant. ru</w:t>
            </w:r>
          </w:p>
        </w:tc>
        <w:tc>
          <w:tcPr>
            <w:tcW w:w="6626" w:type="dxa"/>
            <w:tcBorders>
              <w:top w:val="single" w:sz="4" w:space="0" w:color="000000"/>
              <w:left w:val="single" w:sz="4" w:space="0" w:color="000000"/>
              <w:bottom w:val="single" w:sz="4" w:space="0" w:color="000000"/>
              <w:right w:val="single" w:sz="4" w:space="0" w:color="000000"/>
            </w:tcBorders>
          </w:tcPr>
          <w:p>
            <w:pPr>
              <w:pStyle w:val="Normal"/>
              <w:ind w:firstLine="919"/>
              <w:jc w:val="both"/>
              <w:rPr/>
            </w:pPr>
            <w:r>
              <w:rPr/>
              <w:t>Справочно-правовая система</w:t>
            </w:r>
          </w:p>
        </w:tc>
      </w:tr>
    </w:tbl>
    <w:p>
      <w:pPr>
        <w:pStyle w:val="Normal"/>
        <w:ind w:firstLine="919"/>
        <w:jc w:val="both"/>
        <w:rPr>
          <w:b/>
          <w:b/>
          <w:bCs/>
        </w:rPr>
      </w:pPr>
      <w:r>
        <w:rPr>
          <w:b/>
          <w:bCs/>
        </w:rPr>
      </w:r>
    </w:p>
    <w:p>
      <w:pPr>
        <w:pStyle w:val="Normal"/>
        <w:ind w:firstLine="919"/>
        <w:jc w:val="both"/>
        <w:rPr>
          <w:b/>
          <w:b/>
          <w:bCs/>
        </w:rPr>
      </w:pPr>
      <w:r>
        <w:rPr>
          <w:b/>
          <w:bCs/>
        </w:rPr>
        <w:t>8. Фонды оценочных средств</w:t>
      </w:r>
    </w:p>
    <w:p>
      <w:pPr>
        <w:pStyle w:val="Normal"/>
        <w:ind w:firstLine="919"/>
        <w:jc w:val="both"/>
        <w:rPr>
          <w:spacing w:val="-4"/>
        </w:rPr>
      </w:pPr>
      <w:r>
        <w:rPr>
          <w:spacing w:val="-4"/>
        </w:rPr>
        <w:t>Фонд оценочных средств представлен в Приложении 1.</w:t>
      </w:r>
    </w:p>
    <w:p>
      <w:pPr>
        <w:pStyle w:val="Normal"/>
        <w:ind w:firstLine="919"/>
        <w:jc w:val="both"/>
        <w:rPr>
          <w:b/>
          <w:b/>
          <w:bCs/>
        </w:rPr>
      </w:pPr>
      <w:r>
        <w:rPr>
          <w:b/>
          <w:bCs/>
        </w:rPr>
      </w:r>
    </w:p>
    <w:p>
      <w:pPr>
        <w:pStyle w:val="Normal"/>
        <w:ind w:firstLine="919"/>
        <w:jc w:val="both"/>
        <w:rPr>
          <w:b/>
          <w:b/>
          <w:bCs/>
        </w:rPr>
      </w:pPr>
      <w:r>
        <w:rPr>
          <w:b/>
          <w:bCs/>
        </w:rPr>
        <w:t>9. Материально-техническое обеспечение образовательного процесса по дисциплине</w:t>
      </w:r>
    </w:p>
    <w:p>
      <w:pPr>
        <w:pStyle w:val="Normal"/>
        <w:ind w:firstLine="919"/>
        <w:jc w:val="both"/>
        <w:rPr>
          <w:bCs/>
          <w:i/>
          <w:i/>
        </w:rPr>
      </w:pPr>
      <w:r>
        <w:rPr>
          <w:bCs/>
          <w:i/>
        </w:rPr>
        <w:t>9.1. Описание материально-технической базы</w:t>
      </w:r>
    </w:p>
    <w:p>
      <w:pPr>
        <w:pStyle w:val="Normal"/>
        <w:ind w:firstLine="919"/>
        <w:jc w:val="both"/>
        <w:rPr/>
      </w:pPr>
      <w:r>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pPr>
        <w:pStyle w:val="Normal"/>
        <w:ind w:firstLine="919"/>
        <w:jc w:val="both"/>
        <w:rPr>
          <w:bCs/>
          <w:i/>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pPr>
        <w:pStyle w:val="Normal"/>
        <w:ind w:firstLine="919"/>
        <w:jc w:val="both"/>
        <w:rPr/>
      </w:pPr>
      <w:r>
        <w:rPr/>
        <w:t>Программное обеспечение:</w:t>
      </w:r>
    </w:p>
    <w:p>
      <w:pPr>
        <w:pStyle w:val="Normal"/>
        <w:ind w:firstLine="919"/>
        <w:jc w:val="both"/>
        <w:rPr/>
      </w:pPr>
      <w:r>
        <w:rPr/>
        <w:t xml:space="preserve">MicrosoftWord, PowerPoint, MicrosoftInternetExplorer, СПС «Консультант+», «Гарант», </w:t>
      </w:r>
    </w:p>
    <w:p>
      <w:pPr>
        <w:pStyle w:val="Normal"/>
        <w:ind w:firstLine="919"/>
        <w:jc w:val="both"/>
        <w:rPr/>
      </w:pPr>
      <w:r>
        <w:rPr/>
        <w:t>Интернет ресурсы:</w:t>
      </w:r>
    </w:p>
    <w:p>
      <w:pPr>
        <w:pStyle w:val="Normal"/>
        <w:numPr>
          <w:ilvl w:val="0"/>
          <w:numId w:val="17"/>
        </w:numPr>
        <w:tabs>
          <w:tab w:val="clear" w:pos="708"/>
          <w:tab w:val="left" w:pos="0" w:leader="none"/>
        </w:tabs>
        <w:ind w:left="0" w:firstLine="993"/>
        <w:jc w:val="both"/>
        <w:rPr/>
      </w:pPr>
      <w:r>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2016. - Режим доступа: </w:t>
      </w:r>
      <w:r>
        <w:rPr>
          <w:u w:val="single"/>
        </w:rPr>
        <w:t>www.garant.ru</w:t>
      </w:r>
      <w:r>
        <w:rPr/>
        <w:t xml:space="preserve">, свободный </w:t>
      </w:r>
    </w:p>
    <w:p>
      <w:pPr>
        <w:pStyle w:val="Normal"/>
        <w:numPr>
          <w:ilvl w:val="0"/>
          <w:numId w:val="17"/>
        </w:numPr>
        <w:tabs>
          <w:tab w:val="clear" w:pos="708"/>
          <w:tab w:val="left" w:pos="0" w:leader="none"/>
        </w:tabs>
        <w:ind w:left="0" w:firstLine="993"/>
        <w:jc w:val="both"/>
        <w:rPr/>
      </w:pPr>
      <w:r>
        <w:rPr/>
        <w:t xml:space="preserve">Официальный сайт компании «Консультант Плюс» [Электронный ресурс]: [cайт]. –Электрон.дан. - [М.], 2016. - Режим доступа: </w:t>
      </w:r>
      <w:r>
        <w:rPr>
          <w:u w:val="single"/>
        </w:rPr>
        <w:t>www.consultant.ru</w:t>
      </w:r>
      <w:r>
        <w:rPr/>
        <w:t xml:space="preserve">, свободный </w:t>
      </w:r>
    </w:p>
    <w:p>
      <w:pPr>
        <w:pStyle w:val="Normal"/>
        <w:numPr>
          <w:ilvl w:val="0"/>
          <w:numId w:val="17"/>
        </w:numPr>
        <w:tabs>
          <w:tab w:val="clear" w:pos="708"/>
          <w:tab w:val="left" w:pos="0" w:leader="none"/>
        </w:tabs>
        <w:ind w:left="0" w:firstLine="993"/>
        <w:jc w:val="both"/>
        <w:rPr/>
      </w:pPr>
      <w:r>
        <w:rP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2016. - Режим доступа: </w:t>
      </w:r>
      <w:r>
        <w:rPr>
          <w:u w:val="single"/>
        </w:rPr>
        <w:t>www.pravo.gov.ru</w:t>
      </w:r>
      <w:r>
        <w:rPr/>
        <w:t xml:space="preserve">, свободный </w:t>
      </w:r>
    </w:p>
    <w:p>
      <w:pPr>
        <w:pStyle w:val="Normal"/>
        <w:numPr>
          <w:ilvl w:val="0"/>
          <w:numId w:val="17"/>
        </w:numPr>
        <w:tabs>
          <w:tab w:val="clear" w:pos="708"/>
          <w:tab w:val="left" w:pos="0" w:leader="none"/>
        </w:tabs>
        <w:ind w:left="0" w:firstLine="993"/>
        <w:jc w:val="both"/>
        <w:rPr/>
      </w:pPr>
      <w:r>
        <w:rPr/>
        <w:t xml:space="preserve">Юридическая Россия [Электронный ресурс]: [сайт]. - Электрон.дан.– [М.], 2014. - Режим доступа: </w:t>
      </w:r>
      <w:r>
        <w:rPr>
          <w:u w:val="single"/>
        </w:rPr>
        <w:t>http://law.edu.ru/</w:t>
      </w:r>
      <w:r>
        <w:rPr/>
        <w:t xml:space="preserve">, свободный </w:t>
      </w:r>
    </w:p>
    <w:p>
      <w:pPr>
        <w:pStyle w:val="Normal"/>
        <w:numPr>
          <w:ilvl w:val="0"/>
          <w:numId w:val="17"/>
        </w:numPr>
        <w:tabs>
          <w:tab w:val="clear" w:pos="708"/>
          <w:tab w:val="left" w:pos="0" w:leader="none"/>
        </w:tabs>
        <w:ind w:left="0" w:firstLine="993"/>
        <w:jc w:val="both"/>
        <w:rPr/>
      </w:pPr>
      <w:r>
        <w:rPr/>
        <w:t xml:space="preserve">RG.ru: Российская газета [Электронный ресурс]: Интернет-портал «Российской газеты»: [сайт] / «Российская газета». – [М.], 1998 – 2016. – Режим доступа: </w:t>
      </w:r>
      <w:r>
        <w:rPr>
          <w:u w:val="single"/>
        </w:rPr>
        <w:t>http://www.rg.ru</w:t>
      </w:r>
      <w:r>
        <w:rPr/>
        <w:t xml:space="preserve">, свободный </w:t>
      </w:r>
    </w:p>
    <w:p>
      <w:pPr>
        <w:pStyle w:val="Normal"/>
        <w:ind w:firstLine="919"/>
        <w:jc w:val="both"/>
        <w:rPr>
          <w:bCs/>
        </w:rPr>
      </w:pPr>
      <w:r>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pPr>
        <w:pStyle w:val="Normal"/>
        <w:rPr/>
      </w:pPr>
      <w:r>
        <w:rPr/>
      </w:r>
    </w:p>
    <w:p>
      <w:pPr>
        <w:pStyle w:val="Normal"/>
        <w:jc w:val="both"/>
        <w:rPr>
          <w:b/>
          <w:b/>
          <w:bCs/>
        </w:rPr>
      </w:pPr>
      <w:r>
        <w:rPr>
          <w:b/>
          <w:bCs/>
        </w:rPr>
      </w:r>
    </w:p>
    <w:p>
      <w:pPr>
        <w:pStyle w:val="Normal"/>
        <w:rPr>
          <w:b/>
          <w:b/>
        </w:rPr>
      </w:pPr>
      <w:r>
        <w:rPr>
          <w:b/>
        </w:rPr>
      </w:r>
      <w:r>
        <w:br w:type="page"/>
      </w:r>
    </w:p>
    <w:p>
      <w:pPr>
        <w:pStyle w:val="BodyTextIndent2"/>
        <w:spacing w:lineRule="auto" w:line="240" w:before="0" w:after="0"/>
        <w:ind w:left="0" w:hanging="0"/>
        <w:jc w:val="center"/>
        <w:rPr>
          <w:b/>
          <w:b/>
        </w:rPr>
      </w:pPr>
      <w:r>
        <w:rPr>
          <w:b/>
        </w:rPr>
        <w:t>5.6. ПРОГРАММА ДИСЦИПЛИНЫ</w:t>
      </w:r>
    </w:p>
    <w:p>
      <w:pPr>
        <w:pStyle w:val="Normal"/>
        <w:ind w:firstLine="709"/>
        <w:jc w:val="center"/>
        <w:rPr>
          <w:b/>
          <w:b/>
          <w:bCs/>
        </w:rPr>
      </w:pPr>
      <w:r>
        <w:rPr>
          <w:b/>
          <w:bCs/>
        </w:rPr>
        <w:t>«БЕЗОПАСНОСТЬ ЖИЗНЕДЕЯТЕЛЬНОСТИ»</w:t>
      </w:r>
    </w:p>
    <w:p>
      <w:pPr>
        <w:pStyle w:val="Normal"/>
        <w:tabs>
          <w:tab w:val="clear" w:pos="708"/>
          <w:tab w:val="left" w:pos="720" w:leader="none"/>
        </w:tabs>
        <w:ind w:firstLine="709"/>
        <w:jc w:val="both"/>
        <w:rPr>
          <w:b/>
          <w:b/>
          <w:bCs/>
        </w:rPr>
      </w:pPr>
      <w:r>
        <w:rPr>
          <w:b/>
          <w:bCs/>
        </w:rPr>
        <w:t>1. Пояснительная записка</w:t>
      </w:r>
    </w:p>
    <w:p>
      <w:pPr>
        <w:pStyle w:val="Normal"/>
        <w:ind w:firstLine="708"/>
        <w:jc w:val="both"/>
        <w:rPr/>
      </w:pPr>
      <w:r>
        <w:rPr/>
        <w:t xml:space="preserve">В конце </w:t>
      </w:r>
      <w:r>
        <w:rPr>
          <w:lang w:val="en-US"/>
        </w:rPr>
        <w:t>XX</w:t>
      </w:r>
      <w:r>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pPr>
        <w:pStyle w:val="Normal"/>
        <w:ind w:firstLine="708"/>
        <w:jc w:val="both"/>
        <w:rPr/>
      </w:pPr>
      <w:r>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pPr>
        <w:pStyle w:val="Normal"/>
        <w:shd w:val="clear" w:color="auto" w:fill="FFFFFF"/>
        <w:ind w:firstLine="709"/>
        <w:jc w:val="both"/>
        <w:rPr/>
      </w:pPr>
      <w:r>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pPr>
        <w:pStyle w:val="Normal"/>
        <w:shd w:val="clear" w:color="auto" w:fill="FFFFFF"/>
        <w:ind w:firstLine="709"/>
        <w:jc w:val="both"/>
        <w:rPr/>
      </w:pPr>
      <w:r>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pPr>
        <w:pStyle w:val="Normal"/>
        <w:ind w:firstLine="709"/>
        <w:jc w:val="both"/>
        <w:rPr>
          <w:b/>
          <w:b/>
          <w:bCs/>
        </w:rPr>
      </w:pPr>
      <w:r>
        <w:rPr>
          <w:b/>
          <w:bCs/>
        </w:rPr>
      </w:r>
    </w:p>
    <w:p>
      <w:pPr>
        <w:pStyle w:val="Normal"/>
        <w:ind w:firstLine="709"/>
        <w:rPr>
          <w:b/>
          <w:b/>
          <w:bCs/>
        </w:rPr>
      </w:pPr>
      <w:r>
        <w:rPr>
          <w:b/>
          <w:bCs/>
        </w:rPr>
        <w:t>2. Место в структуре модуля</w:t>
      </w:r>
    </w:p>
    <w:p>
      <w:pPr>
        <w:pStyle w:val="Normal"/>
        <w:shd w:val="clear" w:color="auto" w:fill="FFFFFF"/>
        <w:ind w:firstLine="709"/>
        <w:jc w:val="both"/>
        <w:rPr/>
      </w:pPr>
      <w:r>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pPr>
        <w:pStyle w:val="Normal"/>
        <w:shd w:val="clear" w:color="auto" w:fill="FFFFFF"/>
        <w:ind w:firstLine="709"/>
        <w:jc w:val="both"/>
        <w:rPr/>
      </w:pPr>
      <w:r>
        <w:rPr/>
      </w:r>
    </w:p>
    <w:p>
      <w:pPr>
        <w:pStyle w:val="Normal"/>
        <w:ind w:firstLine="709"/>
        <w:jc w:val="both"/>
        <w:rPr>
          <w:b/>
          <w:b/>
          <w:bCs/>
        </w:rPr>
      </w:pPr>
      <w:r>
        <w:rPr>
          <w:b/>
          <w:bCs/>
        </w:rPr>
        <w:t>3. Цели и задачи</w:t>
      </w:r>
    </w:p>
    <w:p>
      <w:pPr>
        <w:pStyle w:val="Normal"/>
        <w:shd w:val="clear" w:color="auto" w:fill="FFFFFF"/>
        <w:ind w:firstLine="709"/>
        <w:jc w:val="both"/>
        <w:rPr/>
      </w:pPr>
      <w:r>
        <w:rPr>
          <w:i/>
          <w:iCs/>
        </w:rPr>
        <w:t xml:space="preserve">Цель дисциплины </w:t>
      </w:r>
      <w:r>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pPr>
        <w:pStyle w:val="Normal"/>
        <w:ind w:firstLine="709"/>
        <w:jc w:val="both"/>
        <w:rPr>
          <w:i/>
          <w:i/>
          <w:iCs/>
        </w:rPr>
      </w:pPr>
      <w:r>
        <w:rPr>
          <w:i/>
          <w:iCs/>
        </w:rPr>
        <w:t>Задачи дисциплины:</w:t>
      </w:r>
    </w:p>
    <w:p>
      <w:pPr>
        <w:pStyle w:val="BodyTextIndent2"/>
        <w:spacing w:lineRule="auto" w:line="240" w:before="0" w:after="0"/>
        <w:ind w:left="0" w:firstLine="709"/>
        <w:jc w:val="both"/>
        <w:rPr/>
      </w:pPr>
      <w:r>
        <w:rPr/>
        <w:t>- Получение навыков проектирования безопасной и комфортной образовательной среды, способствующей сохранению жизни и здоровья обучающихся;</w:t>
      </w:r>
    </w:p>
    <w:p>
      <w:pPr>
        <w:pStyle w:val="BodyTextIndent2"/>
        <w:spacing w:lineRule="auto" w:line="240" w:before="0" w:after="0"/>
        <w:ind w:left="0" w:firstLine="709"/>
        <w:jc w:val="both"/>
        <w:rPr/>
      </w:pPr>
      <w:r>
        <w:rPr/>
        <w:t>- Освоение навыков обеспечения безопасности в условиях чрезвычайных ситуаций;</w:t>
      </w:r>
    </w:p>
    <w:p>
      <w:pPr>
        <w:pStyle w:val="BodyTextIndent2"/>
        <w:spacing w:lineRule="auto" w:line="240" w:before="0" w:after="0"/>
        <w:ind w:left="0" w:firstLine="709"/>
        <w:jc w:val="both"/>
        <w:rPr/>
      </w:pPr>
      <w:r>
        <w:rPr/>
        <w:t>- Освоение умения оказания перовой помощи пострадавшим.</w:t>
      </w:r>
    </w:p>
    <w:p>
      <w:pPr>
        <w:pStyle w:val="Normal"/>
        <w:shd w:val="clear" w:color="auto" w:fill="FFFFFF"/>
        <w:ind w:firstLine="709"/>
        <w:jc w:val="both"/>
        <w:rPr/>
      </w:pPr>
      <w:r>
        <w:rPr/>
      </w:r>
    </w:p>
    <w:p>
      <w:pPr>
        <w:pStyle w:val="Normal"/>
        <w:ind w:firstLine="709"/>
        <w:jc w:val="both"/>
        <w:rPr>
          <w:b/>
          <w:b/>
          <w:bCs/>
        </w:rPr>
      </w:pPr>
      <w:r>
        <w:rPr>
          <w:b/>
          <w:bCs/>
        </w:rPr>
        <w:t>4. Образовательные результаты</w:t>
      </w:r>
    </w:p>
    <w:tbl>
      <w:tblPr>
        <w:tblW w:w="4850" w:type="pct"/>
        <w:jc w:val="left"/>
        <w:tblInd w:w="109" w:type="dxa"/>
        <w:tblCellMar>
          <w:top w:w="0" w:type="dxa"/>
          <w:left w:w="108" w:type="dxa"/>
          <w:bottom w:w="0" w:type="dxa"/>
          <w:right w:w="108" w:type="dxa"/>
        </w:tblCellMar>
        <w:tblLook w:firstRow="1" w:noVBand="0" w:lastRow="0" w:firstColumn="1" w:lastColumn="0" w:noHBand="0" w:val="00a0"/>
      </w:tblPr>
      <w:tblGrid>
        <w:gridCol w:w="773"/>
        <w:gridCol w:w="1999"/>
        <w:gridCol w:w="1203"/>
        <w:gridCol w:w="1997"/>
        <w:gridCol w:w="1203"/>
        <w:gridCol w:w="1898"/>
      </w:tblGrid>
      <w:tr>
        <w:trPr>
          <w:trHeight w:val="385" w:hRule="atLeast"/>
        </w:trPr>
        <w:tc>
          <w:tcPr>
            <w:tcW w:w="773" w:type="dxa"/>
            <w:tcBorders>
              <w:top w:val="single" w:sz="2" w:space="0" w:color="000000"/>
              <w:left w:val="single" w:sz="2" w:space="0" w:color="000000"/>
              <w:bottom w:val="single" w:sz="2" w:space="0" w:color="000000"/>
              <w:right w:val="single" w:sz="2" w:space="0" w:color="000000"/>
            </w:tcBorders>
          </w:tcPr>
          <w:p>
            <w:pPr>
              <w:pStyle w:val="Normal"/>
              <w:jc w:val="center"/>
              <w:rPr/>
            </w:pPr>
            <w:r>
              <w:rPr/>
              <w:t>Код ОРмодуля</w:t>
            </w:r>
          </w:p>
        </w:tc>
        <w:tc>
          <w:tcPr>
            <w:tcW w:w="1999" w:type="dxa"/>
            <w:tcBorders>
              <w:top w:val="single" w:sz="2" w:space="0" w:color="000000"/>
              <w:left w:val="single" w:sz="2" w:space="0" w:color="000000"/>
              <w:bottom w:val="single" w:sz="2" w:space="0" w:color="000000"/>
              <w:right w:val="single" w:sz="2" w:space="0" w:color="000000"/>
            </w:tcBorders>
          </w:tcPr>
          <w:p>
            <w:pPr>
              <w:pStyle w:val="Normal"/>
              <w:suppressAutoHyphens w:val="true"/>
              <w:jc w:val="center"/>
              <w:rPr/>
            </w:pPr>
            <w:r>
              <w:rPr/>
              <w:t>Образовательные результаты модуля</w:t>
            </w:r>
          </w:p>
        </w:tc>
        <w:tc>
          <w:tcPr>
            <w:tcW w:w="1203" w:type="dxa"/>
            <w:tcBorders>
              <w:top w:val="single" w:sz="2" w:space="0" w:color="000000"/>
              <w:left w:val="single" w:sz="2" w:space="0" w:color="000000"/>
              <w:bottom w:val="single" w:sz="2" w:space="0" w:color="000000"/>
              <w:right w:val="single" w:sz="2" w:space="0" w:color="000000"/>
            </w:tcBorders>
          </w:tcPr>
          <w:p>
            <w:pPr>
              <w:pStyle w:val="Normal"/>
              <w:jc w:val="center"/>
              <w:rPr/>
            </w:pPr>
            <w:r>
              <w:rPr/>
              <w:t>Код ОР дисциплины</w:t>
            </w:r>
          </w:p>
        </w:tc>
        <w:tc>
          <w:tcPr>
            <w:tcW w:w="1997" w:type="dxa"/>
            <w:tcBorders>
              <w:top w:val="single" w:sz="2" w:space="0" w:color="000000"/>
              <w:left w:val="single" w:sz="2" w:space="0" w:color="000000"/>
              <w:bottom w:val="single" w:sz="2" w:space="0" w:color="000000"/>
              <w:right w:val="single" w:sz="2" w:space="0" w:color="000000"/>
            </w:tcBorders>
          </w:tcPr>
          <w:p>
            <w:pPr>
              <w:pStyle w:val="Normal"/>
              <w:jc w:val="center"/>
              <w:rPr/>
            </w:pPr>
            <w:r>
              <w:rPr/>
              <w:t>Образовательные результаты дисциплины</w:t>
            </w:r>
          </w:p>
        </w:tc>
        <w:tc>
          <w:tcPr>
            <w:tcW w:w="120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Код компетенций ОПОП</w:t>
            </w:r>
          </w:p>
        </w:tc>
        <w:tc>
          <w:tcPr>
            <w:tcW w:w="1898"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Средства оценивания ОР</w:t>
            </w:r>
          </w:p>
        </w:tc>
      </w:tr>
      <w:tr>
        <w:trPr>
          <w:trHeight w:val="331" w:hRule="atLeast"/>
        </w:trPr>
        <w:tc>
          <w:tcPr>
            <w:tcW w:w="773" w:type="dxa"/>
            <w:vMerge w:val="restart"/>
            <w:tcBorders>
              <w:top w:val="single" w:sz="2" w:space="0" w:color="000000"/>
              <w:left w:val="single" w:sz="2" w:space="0" w:color="000000"/>
              <w:right w:val="single" w:sz="2" w:space="0" w:color="000000"/>
            </w:tcBorders>
          </w:tcPr>
          <w:p>
            <w:pPr>
              <w:pStyle w:val="Normal"/>
              <w:jc w:val="both"/>
              <w:rPr>
                <w:i/>
                <w:i/>
              </w:rPr>
            </w:pPr>
            <w:r>
              <w:rPr>
                <w:i/>
              </w:rPr>
              <w:t>ОР.4</w:t>
            </w:r>
          </w:p>
        </w:tc>
        <w:tc>
          <w:tcPr>
            <w:tcW w:w="1999" w:type="dxa"/>
            <w:vMerge w:val="restart"/>
            <w:tcBorders>
              <w:top w:val="single" w:sz="2" w:space="0" w:color="000000"/>
              <w:left w:val="single" w:sz="2" w:space="0" w:color="000000"/>
              <w:right w:val="single" w:sz="2" w:space="0" w:color="000000"/>
            </w:tcBorders>
          </w:tcPr>
          <w:p>
            <w:pPr>
              <w:pStyle w:val="Normal"/>
              <w:tabs>
                <w:tab w:val="clear" w:pos="708"/>
                <w:tab w:val="left" w:pos="318" w:leader="none"/>
              </w:tabs>
              <w:ind w:left="34" w:hanging="0"/>
              <w:rPr/>
            </w:pPr>
            <w:r>
              <w:rPr/>
              <w:t>Демонстрирует умения оказания первой помощи и защиты в чрезвычайных ситуациях</w:t>
            </w:r>
          </w:p>
        </w:tc>
        <w:tc>
          <w:tcPr>
            <w:tcW w:w="1203" w:type="dxa"/>
            <w:tcBorders>
              <w:top w:val="single" w:sz="2" w:space="0" w:color="000000"/>
              <w:left w:val="single" w:sz="2" w:space="0" w:color="000000"/>
              <w:right w:val="single" w:sz="2" w:space="0" w:color="000000"/>
            </w:tcBorders>
          </w:tcPr>
          <w:p>
            <w:pPr>
              <w:pStyle w:val="Normal"/>
              <w:jc w:val="both"/>
              <w:rPr/>
            </w:pPr>
            <w:r>
              <w:rPr>
                <w:i/>
              </w:rPr>
              <w:t>ОР.4-1</w:t>
            </w:r>
          </w:p>
        </w:tc>
        <w:tc>
          <w:tcPr>
            <w:tcW w:w="1997"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Демонстрирует способность использовать приемы оказания первой помощи пострадавшим</w:t>
            </w:r>
          </w:p>
        </w:tc>
        <w:tc>
          <w:tcPr>
            <w:tcW w:w="120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pPr>
            <w:r>
              <w:rPr/>
              <w:t>ОК-9</w:t>
            </w:r>
          </w:p>
          <w:p>
            <w:pPr>
              <w:pStyle w:val="Normal"/>
              <w:jc w:val="both"/>
              <w:rPr/>
            </w:pPr>
            <w:r>
              <w:rPr/>
            </w:r>
          </w:p>
        </w:tc>
        <w:tc>
          <w:tcPr>
            <w:tcW w:w="1898"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pPr>
            <w:r>
              <w:rPr/>
              <w:t xml:space="preserve">Кейс-задачи, контекстные задачи, отчет опрактической работе, тест эссе, </w:t>
            </w:r>
            <w:r>
              <w:rPr>
                <w:lang w:val="en-US"/>
              </w:rPr>
              <w:t>SWOT</w:t>
            </w:r>
            <w:r>
              <w:rPr/>
              <w:t>-анализ, проект</w:t>
            </w:r>
          </w:p>
        </w:tc>
      </w:tr>
      <w:tr>
        <w:trPr>
          <w:trHeight w:val="331" w:hRule="atLeast"/>
        </w:trPr>
        <w:tc>
          <w:tcPr>
            <w:tcW w:w="773" w:type="dxa"/>
            <w:vMerge w:val="continue"/>
            <w:tcBorders>
              <w:left w:val="single" w:sz="2" w:space="0" w:color="000000"/>
              <w:bottom w:val="single" w:sz="2" w:space="0" w:color="000000"/>
              <w:right w:val="single" w:sz="2" w:space="0" w:color="000000"/>
            </w:tcBorders>
            <w:vAlign w:val="center"/>
          </w:tcPr>
          <w:p>
            <w:pPr>
              <w:pStyle w:val="Normal"/>
              <w:jc w:val="center"/>
              <w:rPr/>
            </w:pPr>
            <w:r>
              <w:rPr/>
            </w:r>
          </w:p>
        </w:tc>
        <w:tc>
          <w:tcPr>
            <w:tcW w:w="1999" w:type="dxa"/>
            <w:vMerge w:val="continue"/>
            <w:tcBorders>
              <w:left w:val="single" w:sz="2" w:space="0" w:color="000000"/>
              <w:bottom w:val="single" w:sz="2" w:space="0" w:color="000000"/>
              <w:right w:val="single" w:sz="2" w:space="0" w:color="000000"/>
            </w:tcBorders>
            <w:vAlign w:val="center"/>
          </w:tcPr>
          <w:p>
            <w:pPr>
              <w:pStyle w:val="Normal"/>
              <w:suppressAutoHyphens w:val="true"/>
              <w:jc w:val="center"/>
              <w:rPr/>
            </w:pPr>
            <w:r>
              <w:rPr/>
            </w:r>
          </w:p>
        </w:tc>
        <w:tc>
          <w:tcPr>
            <w:tcW w:w="1203" w:type="dxa"/>
            <w:tcBorders>
              <w:left w:val="single" w:sz="2" w:space="0" w:color="000000"/>
              <w:bottom w:val="single" w:sz="2" w:space="0" w:color="000000"/>
              <w:right w:val="single" w:sz="2" w:space="0" w:color="000000"/>
            </w:tcBorders>
          </w:tcPr>
          <w:p>
            <w:pPr>
              <w:pStyle w:val="Normal"/>
              <w:jc w:val="both"/>
              <w:rPr/>
            </w:pPr>
            <w:r>
              <w:rPr>
                <w:i/>
              </w:rPr>
              <w:t>ОР.4-2</w:t>
            </w:r>
          </w:p>
        </w:tc>
        <w:tc>
          <w:tcPr>
            <w:tcW w:w="1997"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Демонстрирует способность использовать методы защиты в условиях чрезвычайных ситуациях</w:t>
            </w:r>
          </w:p>
        </w:tc>
        <w:tc>
          <w:tcPr>
            <w:tcW w:w="1203"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pPr>
            <w:r>
              <w:rPr/>
              <w:t>ОК-9</w:t>
            </w:r>
          </w:p>
          <w:p>
            <w:pPr>
              <w:pStyle w:val="Normal"/>
              <w:jc w:val="both"/>
              <w:rPr/>
            </w:pPr>
            <w:r>
              <w:rPr/>
            </w:r>
          </w:p>
        </w:tc>
        <w:tc>
          <w:tcPr>
            <w:tcW w:w="1898" w:type="dxa"/>
            <w:tcBorders>
              <w:top w:val="single" w:sz="2" w:space="0" w:color="000000"/>
              <w:left w:val="single" w:sz="2" w:space="0" w:color="000000"/>
              <w:bottom w:val="single" w:sz="2" w:space="0" w:color="000000"/>
              <w:right w:val="single" w:sz="2" w:space="0" w:color="000000"/>
            </w:tcBorders>
            <w:shd w:color="auto" w:fill="FFFFFF" w:val="clear"/>
          </w:tcPr>
          <w:p>
            <w:pPr>
              <w:pStyle w:val="Normal"/>
              <w:jc w:val="both"/>
              <w:rPr/>
            </w:pPr>
            <w:r>
              <w:rPr/>
              <w:t xml:space="preserve">Кейс-задачи, контекстные задачи, отчеты о практической работе, </w:t>
            </w:r>
          </w:p>
        </w:tc>
      </w:tr>
    </w:tbl>
    <w:p>
      <w:pPr>
        <w:pStyle w:val="Normal"/>
        <w:jc w:val="both"/>
        <w:rPr>
          <w:b/>
          <w:b/>
          <w:bCs/>
        </w:rPr>
      </w:pPr>
      <w:r>
        <w:rPr>
          <w:b/>
          <w:bCs/>
        </w:rPr>
      </w:r>
    </w:p>
    <w:p>
      <w:pPr>
        <w:pStyle w:val="Normal"/>
        <w:ind w:firstLine="709"/>
        <w:jc w:val="both"/>
        <w:rPr>
          <w:b/>
          <w:b/>
          <w:bCs/>
        </w:rPr>
      </w:pPr>
      <w:r>
        <w:rPr>
          <w:b/>
          <w:bCs/>
        </w:rPr>
        <w:t>5. Содержание дисциплины</w:t>
      </w:r>
    </w:p>
    <w:p>
      <w:pPr>
        <w:pStyle w:val="Normal"/>
        <w:ind w:firstLine="709"/>
        <w:jc w:val="both"/>
        <w:rPr>
          <w:bCs/>
          <w:i/>
          <w:i/>
        </w:rPr>
      </w:pPr>
      <w:r>
        <w:rPr>
          <w:bCs/>
          <w:i/>
        </w:rPr>
        <w:t>5.1. Тематический план</w:t>
      </w:r>
    </w:p>
    <w:tbl>
      <w:tblPr>
        <w:tblW w:w="4850" w:type="pct"/>
        <w:jc w:val="left"/>
        <w:tblInd w:w="109" w:type="dxa"/>
        <w:tblCellMar>
          <w:top w:w="0" w:type="dxa"/>
          <w:left w:w="108" w:type="dxa"/>
          <w:bottom w:w="0" w:type="dxa"/>
          <w:right w:w="108" w:type="dxa"/>
        </w:tblCellMar>
        <w:tblLook w:firstRow="1" w:noVBand="0" w:lastRow="0" w:firstColumn="1" w:lastColumn="0" w:noHBand="0" w:val="00a0"/>
      </w:tblPr>
      <w:tblGrid>
        <w:gridCol w:w="4125"/>
        <w:gridCol w:w="805"/>
        <w:gridCol w:w="803"/>
        <w:gridCol w:w="1336"/>
        <w:gridCol w:w="1166"/>
        <w:gridCol w:w="838"/>
      </w:tblGrid>
      <w:tr>
        <w:trPr>
          <w:trHeight w:val="203" w:hRule="atLeast"/>
        </w:trPr>
        <w:tc>
          <w:tcPr>
            <w:tcW w:w="4125"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Наименование темы</w:t>
            </w:r>
          </w:p>
        </w:tc>
        <w:tc>
          <w:tcPr>
            <w:tcW w:w="2944" w:type="dxa"/>
            <w:gridSpan w:val="3"/>
            <w:tcBorders>
              <w:top w:val="single" w:sz="2" w:space="0" w:color="000000"/>
              <w:left w:val="single" w:sz="2" w:space="0" w:color="000000"/>
              <w:bottom w:val="single" w:sz="2" w:space="0" w:color="000000"/>
              <w:right w:val="single" w:sz="2" w:space="0" w:color="000000"/>
            </w:tcBorders>
          </w:tcPr>
          <w:p>
            <w:pPr>
              <w:pStyle w:val="Normal"/>
              <w:jc w:val="center"/>
              <w:rPr/>
            </w:pPr>
            <w:r>
              <w:rPr/>
              <w:t>Контактная работа</w:t>
            </w:r>
          </w:p>
        </w:tc>
        <w:tc>
          <w:tcPr>
            <w:tcW w:w="1166" w:type="dxa"/>
            <w:vMerge w:val="restart"/>
            <w:tcBorders>
              <w:top w:val="single" w:sz="2" w:space="0" w:color="000000"/>
              <w:left w:val="single" w:sz="2" w:space="0" w:color="000000"/>
              <w:bottom w:val="single" w:sz="2" w:space="0" w:color="000000"/>
              <w:right w:val="single" w:sz="2" w:space="0" w:color="000000"/>
            </w:tcBorders>
          </w:tcPr>
          <w:p>
            <w:pPr>
              <w:pStyle w:val="Normal"/>
              <w:jc w:val="center"/>
              <w:rPr/>
            </w:pPr>
            <w:r>
              <w:rPr/>
              <w:t>Самостоятельная работа</w:t>
            </w:r>
          </w:p>
        </w:tc>
        <w:tc>
          <w:tcPr>
            <w:tcW w:w="838"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jc w:val="center"/>
              <w:rPr/>
            </w:pPr>
            <w:r>
              <w:rPr/>
              <w:t>Всего часов по дисциплине</w:t>
            </w:r>
          </w:p>
        </w:tc>
      </w:tr>
      <w:tr>
        <w:trPr>
          <w:trHeight w:val="533" w:hRule="atLeast"/>
        </w:trPr>
        <w:tc>
          <w:tcPr>
            <w:tcW w:w="4125"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608" w:type="dxa"/>
            <w:gridSpan w:val="2"/>
            <w:tcBorders>
              <w:top w:val="single" w:sz="2" w:space="0" w:color="000000"/>
              <w:left w:val="single" w:sz="2" w:space="0" w:color="000000"/>
              <w:bottom w:val="single" w:sz="2" w:space="0" w:color="000000"/>
              <w:right w:val="single" w:sz="2" w:space="0" w:color="000000"/>
            </w:tcBorders>
          </w:tcPr>
          <w:p>
            <w:pPr>
              <w:pStyle w:val="Normal"/>
              <w:jc w:val="center"/>
              <w:rPr/>
            </w:pPr>
            <w:r>
              <w:rPr/>
              <w:t>Аудиторная работа</w:t>
            </w:r>
          </w:p>
        </w:tc>
        <w:tc>
          <w:tcPr>
            <w:tcW w:w="1336" w:type="dxa"/>
            <w:vMerge w:val="restart"/>
            <w:tcBorders>
              <w:top w:val="single" w:sz="2" w:space="0" w:color="000000"/>
              <w:left w:val="single" w:sz="2" w:space="0" w:color="000000"/>
              <w:bottom w:val="single" w:sz="2" w:space="0" w:color="000000"/>
              <w:right w:val="single" w:sz="2" w:space="0" w:color="000000"/>
            </w:tcBorders>
            <w:shd w:color="auto" w:fill="FFFFFF" w:val="clear"/>
          </w:tcPr>
          <w:p>
            <w:pPr>
              <w:pStyle w:val="Normal"/>
              <w:tabs>
                <w:tab w:val="clear" w:pos="708"/>
                <w:tab w:val="left" w:pos="814" w:leader="none"/>
              </w:tabs>
              <w:jc w:val="center"/>
              <w:rPr/>
            </w:pPr>
            <w:r>
              <w:rPr/>
              <w:t xml:space="preserve">Контактная СР (в т.ч. </w:t>
            </w:r>
          </w:p>
          <w:p>
            <w:pPr>
              <w:pStyle w:val="Normal"/>
              <w:jc w:val="center"/>
              <w:rPr/>
            </w:pPr>
            <w:r>
              <w:rPr/>
              <w:t>в ЭИОС)</w:t>
            </w:r>
          </w:p>
        </w:tc>
        <w:tc>
          <w:tcPr>
            <w:tcW w:w="1166"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838"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r>
      <w:tr>
        <w:trPr>
          <w:trHeight w:val="1" w:hRule="atLeast"/>
        </w:trPr>
        <w:tc>
          <w:tcPr>
            <w:tcW w:w="4125"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805" w:type="dxa"/>
            <w:tcBorders>
              <w:top w:val="single" w:sz="2" w:space="0" w:color="000000"/>
              <w:left w:val="single" w:sz="2" w:space="0" w:color="000000"/>
              <w:bottom w:val="single" w:sz="2" w:space="0" w:color="000000"/>
              <w:right w:val="single" w:sz="2" w:space="0" w:color="000000"/>
            </w:tcBorders>
          </w:tcPr>
          <w:p>
            <w:pPr>
              <w:pStyle w:val="Normal"/>
              <w:jc w:val="center"/>
              <w:rPr/>
            </w:pPr>
            <w:r>
              <w:rPr/>
              <w:t>Лекции</w:t>
            </w:r>
          </w:p>
        </w:tc>
        <w:tc>
          <w:tcPr>
            <w:tcW w:w="803" w:type="dxa"/>
            <w:tcBorders>
              <w:top w:val="single" w:sz="2" w:space="0" w:color="000000"/>
              <w:left w:val="single" w:sz="2" w:space="0" w:color="000000"/>
              <w:bottom w:val="single" w:sz="2" w:space="0" w:color="000000"/>
              <w:right w:val="single" w:sz="2" w:space="0" w:color="000000"/>
            </w:tcBorders>
          </w:tcPr>
          <w:p>
            <w:pPr>
              <w:pStyle w:val="Normal"/>
              <w:jc w:val="center"/>
              <w:rPr/>
            </w:pPr>
            <w:r>
              <w:rPr/>
              <w:t>Семинары</w:t>
            </w:r>
          </w:p>
        </w:tc>
        <w:tc>
          <w:tcPr>
            <w:tcW w:w="1336"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1166"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c>
          <w:tcPr>
            <w:tcW w:w="838"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rPr/>
            </w:pPr>
            <w:r>
              <w:rPr/>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bCs/>
              </w:rPr>
              <w:t>Раздел 1. Теоретические основы безопасности жизнедеятельности</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8</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10</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bCs/>
              </w:rPr>
            </w:pPr>
            <w:r>
              <w:rPr>
                <w:bCs/>
              </w:rPr>
              <w:t>Раздел 2. Обеспечение безопасности производственной среды</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4</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6</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16</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28</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Тема 2.1. Гигиенические требования к производственной среде</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4</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8</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16</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bCs/>
              </w:rPr>
            </w:pPr>
            <w:r>
              <w:rPr>
                <w:bCs/>
              </w:rPr>
              <w:t>Тема 2.2. Опасные и вредные производственные факторы</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2</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8</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12</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bCs/>
              </w:rPr>
              <w:t>Раздел 3. Безопасность жизнедеятельности в чрезвычайных ситуациях</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10</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2</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36</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50</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Тема 3.1. Обеспечение безопасности жизнедеятельности в чрезвычайных ситуациях природного характера</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4</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10</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14</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Тема 3.2. Обеспечение безопасности жизнедеятельности в чрезвычайных ситуациях техногенного характера</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10</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12</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Тема 3.3. Обеспечение безопасности жизнедеятельности в чрезвычайных ситуациях социального характера</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4</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10</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14</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Тема 3.4. Гражданская оборона</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2</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6</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10</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Раздел 4. Первая помощь при неотложных состояниях</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4</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12</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b/>
                <w:b/>
              </w:rPr>
            </w:pPr>
            <w:r>
              <w:rPr>
                <w:b/>
              </w:rPr>
              <w:t>20</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Тема 4.1. Основные терминальные состояния</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4</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6</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both"/>
              <w:rPr/>
            </w:pPr>
            <w:r>
              <w:rPr/>
              <w:t>Тема 4.2. Основы оказания первой помощи</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4</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 xml:space="preserve">8 </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 xml:space="preserve">14 </w:t>
            </w:r>
          </w:p>
        </w:tc>
      </w:tr>
      <w:tr>
        <w:trPr>
          <w:trHeight w:val="1" w:hRule="atLeast"/>
        </w:trPr>
        <w:tc>
          <w:tcPr>
            <w:tcW w:w="4125" w:type="dxa"/>
            <w:tcBorders>
              <w:top w:val="single" w:sz="2" w:space="0" w:color="000000"/>
              <w:left w:val="single" w:sz="2" w:space="0" w:color="000000"/>
              <w:bottom w:val="single" w:sz="2" w:space="0" w:color="000000"/>
              <w:right w:val="single" w:sz="2" w:space="0" w:color="000000"/>
            </w:tcBorders>
            <w:vAlign w:val="center"/>
          </w:tcPr>
          <w:p>
            <w:pPr>
              <w:pStyle w:val="Normal"/>
              <w:jc w:val="right"/>
              <w:rPr/>
            </w:pPr>
            <w:r>
              <w:rPr>
                <w:bCs/>
              </w:rPr>
              <w:t>Итого:</w:t>
            </w:r>
          </w:p>
        </w:tc>
        <w:tc>
          <w:tcPr>
            <w:tcW w:w="805"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8</w:t>
            </w:r>
          </w:p>
        </w:tc>
        <w:tc>
          <w:tcPr>
            <w:tcW w:w="803"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16</w:t>
            </w:r>
          </w:p>
        </w:tc>
        <w:tc>
          <w:tcPr>
            <w:tcW w:w="133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12</w:t>
            </w:r>
          </w:p>
        </w:tc>
        <w:tc>
          <w:tcPr>
            <w:tcW w:w="1166"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72</w:t>
            </w:r>
          </w:p>
        </w:tc>
        <w:tc>
          <w:tcPr>
            <w:tcW w:w="838"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jc w:val="center"/>
              <w:rPr/>
            </w:pPr>
            <w:r>
              <w:rPr/>
              <w:t>108</w:t>
            </w:r>
          </w:p>
        </w:tc>
      </w:tr>
    </w:tbl>
    <w:p>
      <w:pPr>
        <w:pStyle w:val="Normal"/>
        <w:ind w:firstLine="709"/>
        <w:jc w:val="both"/>
        <w:rPr>
          <w:bCs/>
          <w:i/>
          <w:i/>
        </w:rPr>
      </w:pPr>
      <w:r>
        <w:rPr>
          <w:bCs/>
          <w:i/>
        </w:rPr>
        <w:t>5.2. Методы обучения</w:t>
      </w:r>
    </w:p>
    <w:p>
      <w:pPr>
        <w:pStyle w:val="Normal"/>
        <w:rPr>
          <w:bCs/>
        </w:rPr>
      </w:pPr>
      <w:r>
        <w:rPr>
          <w:bCs/>
        </w:rPr>
        <w:t>Проблемное изложение, частично-поисковый, исследовательский, практический</w:t>
      </w:r>
    </w:p>
    <w:p>
      <w:pPr>
        <w:pStyle w:val="Normal"/>
        <w:rPr>
          <w:bCs/>
        </w:rPr>
      </w:pPr>
      <w:r>
        <w:rPr>
          <w:bCs/>
        </w:rPr>
      </w:r>
    </w:p>
    <w:p>
      <w:pPr>
        <w:pStyle w:val="Normal"/>
        <w:ind w:firstLine="709"/>
        <w:jc w:val="both"/>
        <w:rPr>
          <w:b/>
          <w:b/>
          <w:bCs/>
        </w:rPr>
      </w:pPr>
      <w:r>
        <w:rPr>
          <w:b/>
          <w:bCs/>
        </w:rPr>
        <w:t>6. Рейтинг-план</w:t>
      </w:r>
    </w:p>
    <w:p>
      <w:pPr>
        <w:pStyle w:val="Normal"/>
        <w:ind w:firstLine="709"/>
        <w:jc w:val="both"/>
        <w:rPr>
          <w:bCs/>
          <w:i/>
          <w:i/>
        </w:rPr>
      </w:pPr>
      <w:r>
        <w:rPr>
          <w:bCs/>
          <w:i/>
        </w:rPr>
        <w:t>6.1. Рейтинг-план</w:t>
      </w:r>
    </w:p>
    <w:tbl>
      <w:tblPr>
        <w:tblW w:w="9581" w:type="dxa"/>
        <w:jc w:val="left"/>
        <w:tblInd w:w="0" w:type="dxa"/>
        <w:tblCellMar>
          <w:top w:w="0" w:type="dxa"/>
          <w:left w:w="108" w:type="dxa"/>
          <w:bottom w:w="0" w:type="dxa"/>
          <w:right w:w="108" w:type="dxa"/>
        </w:tblCellMar>
        <w:tblLook w:firstRow="1" w:noVBand="0" w:lastRow="0" w:firstColumn="1" w:lastColumn="0" w:noHBand="0" w:val="00a0"/>
      </w:tblPr>
      <w:tblGrid>
        <w:gridCol w:w="540"/>
        <w:gridCol w:w="2009"/>
        <w:gridCol w:w="2094"/>
        <w:gridCol w:w="1560"/>
        <w:gridCol w:w="850"/>
        <w:gridCol w:w="1134"/>
        <w:gridCol w:w="709"/>
        <w:gridCol w:w="683"/>
      </w:tblGrid>
      <w:tr>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t xml:space="preserve">№ </w:t>
            </w:r>
            <w:r>
              <w:rPr/>
              <w:t>п/п</w:t>
            </w:r>
          </w:p>
        </w:tc>
        <w:tc>
          <w:tcPr>
            <w:tcW w:w="2009"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Образовательные результаты</w:t>
            </w:r>
          </w:p>
        </w:tc>
        <w:tc>
          <w:tcPr>
            <w:tcW w:w="2094"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Виды учебной деятельности</w:t>
            </w:r>
          </w:p>
          <w:p>
            <w:pPr>
              <w:pStyle w:val="Normal"/>
              <w:jc w:val="center"/>
              <w:rPr>
                <w:bCs/>
              </w:rPr>
            </w:pPr>
            <w:r>
              <w:rPr/>
              <w:t>обучающегося</w:t>
            </w:r>
          </w:p>
        </w:tc>
        <w:tc>
          <w:tcPr>
            <w:tcW w:w="1560"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Средства оценивания</w:t>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Балл за конкретное задание</w:t>
            </w:r>
          </w:p>
        </w:tc>
        <w:tc>
          <w:tcPr>
            <w:tcW w:w="1134"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Число заданий за семестр</w:t>
            </w:r>
          </w:p>
        </w:tc>
        <w:tc>
          <w:tcPr>
            <w:tcW w:w="1392" w:type="dxa"/>
            <w:gridSpan w:val="2"/>
            <w:tcBorders>
              <w:top w:val="single" w:sz="4" w:space="0" w:color="000000"/>
              <w:left w:val="single" w:sz="4" w:space="0" w:color="000000"/>
              <w:bottom w:val="single" w:sz="4" w:space="0" w:color="000000"/>
              <w:right w:val="single" w:sz="4" w:space="0" w:color="000000"/>
            </w:tcBorders>
          </w:tcPr>
          <w:p>
            <w:pPr>
              <w:pStyle w:val="Normal"/>
              <w:jc w:val="center"/>
              <w:rPr>
                <w:bCs/>
              </w:rPr>
            </w:pPr>
            <w:r>
              <w:rPr/>
              <w:t>Баллы</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94"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56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134"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pPr>
            <w:r>
              <w:rPr/>
              <w:t>Минимальный</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pPr>
            <w:r>
              <w:rPr/>
              <w:t>Максимальный</w:t>
            </w:r>
          </w:p>
        </w:tc>
      </w:tr>
      <w:tr>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1</w:t>
            </w:r>
          </w:p>
        </w:tc>
        <w:tc>
          <w:tcPr>
            <w:tcW w:w="2009"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t>Демонстрирует способность использовать приемы оказания первой помощи пострадавшим</w:t>
            </w:r>
          </w:p>
        </w:tc>
        <w:tc>
          <w:tcPr>
            <w:tcW w:w="2094" w:type="dxa"/>
            <w:tcBorders>
              <w:top w:val="single" w:sz="4" w:space="0" w:color="000000"/>
              <w:left w:val="single" w:sz="4" w:space="0" w:color="000000"/>
              <w:bottom w:val="single" w:sz="4" w:space="0" w:color="000000"/>
              <w:right w:val="single" w:sz="4" w:space="0" w:color="000000"/>
            </w:tcBorders>
          </w:tcPr>
          <w:p>
            <w:pPr>
              <w:pStyle w:val="Normal"/>
              <w:numPr>
                <w:ilvl w:val="0"/>
                <w:numId w:val="4"/>
              </w:numPr>
              <w:tabs>
                <w:tab w:val="clear" w:pos="708"/>
                <w:tab w:val="left" w:pos="819" w:leader="none"/>
              </w:tabs>
              <w:ind w:left="0" w:hanging="0"/>
              <w:jc w:val="both"/>
              <w:rPr/>
            </w:pPr>
            <w:r>
              <w:rPr/>
              <w:t>Выполнение практических работ</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center"/>
              <w:rPr/>
            </w:pPr>
            <w:r>
              <w:rPr/>
              <w:t>Отчет о практической работе</w:t>
            </w:r>
          </w:p>
          <w:p>
            <w:pPr>
              <w:pStyle w:val="Normal"/>
              <w:jc w:val="both"/>
              <w:rPr>
                <w:bCs/>
              </w:rPr>
            </w:pPr>
            <w:r>
              <w:rPr>
                <w:bCs/>
              </w:rPr>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6</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094" w:type="dxa"/>
            <w:tcBorders>
              <w:top w:val="single" w:sz="4" w:space="0" w:color="000000"/>
              <w:left w:val="single" w:sz="4" w:space="0" w:color="000000"/>
              <w:bottom w:val="single" w:sz="4" w:space="0" w:color="000000"/>
              <w:right w:val="single" w:sz="4" w:space="0" w:color="000000"/>
            </w:tcBorders>
          </w:tcPr>
          <w:p>
            <w:pPr>
              <w:pStyle w:val="Normal"/>
              <w:numPr>
                <w:ilvl w:val="0"/>
                <w:numId w:val="4"/>
              </w:numPr>
              <w:tabs>
                <w:tab w:val="clear" w:pos="708"/>
                <w:tab w:val="left" w:pos="819" w:leader="none"/>
              </w:tabs>
              <w:ind w:left="0" w:hanging="0"/>
              <w:jc w:val="both"/>
              <w:rPr/>
            </w:pPr>
            <w:r>
              <w:rPr/>
              <w:t>Решение контекстных и кейс задач</w:t>
            </w:r>
          </w:p>
          <w:p>
            <w:pPr>
              <w:pStyle w:val="Normal"/>
              <w:jc w:val="both"/>
              <w:rPr>
                <w:bCs/>
              </w:rPr>
            </w:pPr>
            <w:r>
              <w:rPr>
                <w:bCs/>
              </w:rPr>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pPr>
            <w:r>
              <w:rPr/>
              <w:t>Контекстная задача</w:t>
            </w:r>
          </w:p>
          <w:p>
            <w:pPr>
              <w:pStyle w:val="Normal"/>
              <w:jc w:val="both"/>
              <w:rPr>
                <w:bCs/>
              </w:rPr>
            </w:pPr>
            <w:r>
              <w:rPr/>
              <w:t>Кейс - задача</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8</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8</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16</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094" w:type="dxa"/>
            <w:tcBorders>
              <w:top w:val="single" w:sz="4" w:space="0" w:color="000000"/>
              <w:left w:val="single" w:sz="4" w:space="0" w:color="000000"/>
              <w:bottom w:val="single" w:sz="4" w:space="0" w:color="000000"/>
              <w:right w:val="single" w:sz="4" w:space="0" w:color="000000"/>
            </w:tcBorders>
          </w:tcPr>
          <w:p>
            <w:pPr>
              <w:pStyle w:val="Normal"/>
              <w:numPr>
                <w:ilvl w:val="0"/>
                <w:numId w:val="4"/>
              </w:numPr>
              <w:tabs>
                <w:tab w:val="clear" w:pos="708"/>
                <w:tab w:val="left" w:pos="819" w:leader="none"/>
              </w:tabs>
              <w:ind w:left="0" w:hanging="0"/>
              <w:jc w:val="both"/>
              <w:rPr/>
            </w:pPr>
            <w:r>
              <w:rPr/>
              <w:t>Тестирование</w:t>
            </w:r>
          </w:p>
          <w:p>
            <w:pPr>
              <w:pStyle w:val="Normal"/>
              <w:jc w:val="both"/>
              <w:rPr>
                <w:bCs/>
              </w:rPr>
            </w:pPr>
            <w:r>
              <w:rPr>
                <w:bCs/>
              </w:rPr>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 xml:space="preserve">Тест </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6</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9</w:t>
            </w:r>
          </w:p>
        </w:tc>
      </w:tr>
      <w:tr>
        <w:trPr>
          <w:trHeight w:val="1380" w:hRule="atLeast"/>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2</w:t>
            </w:r>
          </w:p>
        </w:tc>
        <w:tc>
          <w:tcPr>
            <w:tcW w:w="2009" w:type="dxa"/>
            <w:vMerge w:val="restart"/>
            <w:tcBorders>
              <w:top w:val="single" w:sz="4" w:space="0" w:color="000000"/>
              <w:left w:val="single" w:sz="4" w:space="0" w:color="000000"/>
              <w:bottom w:val="single" w:sz="4" w:space="0" w:color="000000"/>
              <w:right w:val="single" w:sz="4" w:space="0" w:color="000000"/>
            </w:tcBorders>
          </w:tcPr>
          <w:p>
            <w:pPr>
              <w:pStyle w:val="Normal"/>
              <w:jc w:val="both"/>
              <w:rPr/>
            </w:pPr>
            <w:r>
              <w:rPr/>
              <w:t>Демонстрирует способность использовать методы защиты в условиях чрезвычайных ситуациях</w:t>
            </w:r>
          </w:p>
          <w:p>
            <w:pPr>
              <w:pStyle w:val="Normal"/>
              <w:jc w:val="both"/>
              <w:rPr>
                <w:bCs/>
              </w:rPr>
            </w:pPr>
            <w:r>
              <w:rPr>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 xml:space="preserve">1) </w:t>
            </w:r>
            <w:r>
              <w:rPr/>
              <w:t>Решение контекстных и кейс задач</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pPr>
            <w:r>
              <w:rPr/>
              <w:t>Контекстная задача</w:t>
            </w:r>
          </w:p>
          <w:p>
            <w:pPr>
              <w:pStyle w:val="Normal"/>
              <w:jc w:val="both"/>
              <w:rPr>
                <w:bCs/>
              </w:rPr>
            </w:pPr>
            <w:r>
              <w:rPr/>
              <w:t>Кейс - задача</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6</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094"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2) Выполнение практических работ</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center"/>
              <w:rPr/>
            </w:pPr>
            <w:r>
              <w:rPr/>
              <w:t>Отчет о практической работе</w:t>
            </w:r>
          </w:p>
          <w:p>
            <w:pPr>
              <w:pStyle w:val="Normal"/>
              <w:jc w:val="both"/>
              <w:rPr>
                <w:bCs/>
              </w:rPr>
            </w:pPr>
            <w:r>
              <w:rPr>
                <w:bCs/>
              </w:rPr>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8</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12</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094"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3) Написание эссе</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 xml:space="preserve">Эссе </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094"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 xml:space="preserve">4) Проведение </w:t>
            </w:r>
            <w:r>
              <w:rPr>
                <w:lang w:val="en-US"/>
              </w:rPr>
              <w:t>SWOT</w:t>
            </w:r>
            <w:r>
              <w:rPr/>
              <w:t>-анализа</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lang w:val="en-US"/>
              </w:rPr>
              <w:t>SWOT</w:t>
            </w:r>
            <w:r>
              <w:rPr/>
              <w:t>-анализ</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8</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7</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8</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094"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5) Разработка проекта</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 xml:space="preserve">Проект </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7</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6</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7</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094"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6) Тестирование</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 xml:space="preserve">Тест </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w:t>
            </w:r>
          </w:p>
        </w:tc>
      </w:tr>
      <w:tr>
        <w:trPr/>
        <w:tc>
          <w:tcPr>
            <w:tcW w:w="6203" w:type="dxa"/>
            <w:gridSpan w:val="4"/>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Экзамен</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30</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09"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2094"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Итого:</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1134"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25</w:t>
            </w:r>
          </w:p>
        </w:tc>
        <w:tc>
          <w:tcPr>
            <w:tcW w:w="70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55</w:t>
            </w:r>
          </w:p>
        </w:tc>
        <w:tc>
          <w:tcPr>
            <w:tcW w:w="683"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100</w:t>
            </w:r>
          </w:p>
        </w:tc>
      </w:tr>
    </w:tbl>
    <w:p>
      <w:pPr>
        <w:pStyle w:val="Normal"/>
        <w:ind w:firstLine="709"/>
        <w:jc w:val="both"/>
        <w:rPr>
          <w:b/>
          <w:b/>
          <w:bCs/>
        </w:rPr>
      </w:pPr>
      <w:r>
        <w:rPr>
          <w:b/>
          <w:bCs/>
        </w:rPr>
      </w:r>
    </w:p>
    <w:p>
      <w:pPr>
        <w:pStyle w:val="Normal"/>
        <w:ind w:firstLine="709"/>
        <w:jc w:val="both"/>
        <w:rPr>
          <w:b/>
          <w:b/>
          <w:bCs/>
        </w:rPr>
      </w:pPr>
      <w:r>
        <w:rPr>
          <w:b/>
          <w:bCs/>
        </w:rPr>
        <w:t>7. Учебно-методическое и информационное обеспечение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rPr>
      </w:pPr>
      <w:r>
        <w:rPr>
          <w:bCs/>
          <w:i/>
        </w:rPr>
        <w:t xml:space="preserve">7.1. </w:t>
      </w:r>
      <w:r>
        <w:rPr>
          <w:bCs/>
          <w:i/>
          <w:iCs/>
        </w:rPr>
        <w:t>Основная литература</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1. Безопасность жизнедеятельности :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60">
        <w:r>
          <w:rPr>
            <w:bCs/>
            <w:iCs/>
          </w:rPr>
          <w:t>http://biblioclub.ru/index.php?page=book&amp;id=375807</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2.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1">
        <w:r>
          <w:rPr>
            <w:bCs/>
            <w:iCs/>
          </w:rPr>
          <w:t>http://biblioclub.ru/index.php?page=book&amp;id=119542</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3.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2">
        <w:r>
          <w:rPr>
            <w:bCs/>
            <w:iCs/>
          </w:rPr>
          <w:t>http://biblioclub.ru/index.php?page=book&amp;id=271548</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4. Плошкин, В.В. Безопасность жизнедеятельности : учебное пособие для вузов / В.В. Плошкин. - Москва ; Берлин : Директ-Медиа, 2015. - Ч. 2. - 404 с. : ил., табл. - ISBN 978-5-4475-3695-4 ; То же [Электронный ресурс]. - URL: </w:t>
      </w:r>
      <w:hyperlink r:id="rId63">
        <w:r>
          <w:rPr>
            <w:bCs/>
            <w:iCs/>
          </w:rPr>
          <w:t>http://biblioclub.ru/index.php?page=book&amp;id=271483</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5. 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 : Российский государственный университет правосудия, 2016. - 368 с. : ил. - Библиогр. в кн. - ISBN 978-5-93916-485-6 ; То же [Электронный ресурс]. - URL: </w:t>
      </w:r>
      <w:hyperlink r:id="rId64">
        <w:r>
          <w:rPr>
            <w:bCs/>
            <w:iCs/>
          </w:rPr>
          <w:t>http://biblioclub.ru/index.php?page=book&amp;id=439536</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6. Безопасность жизнедеятельности: лабораторный практикум : учебное пособие / А.Г. Овчаренко, С.Л. Раско, А.Ю. Козлюк, А.В. Фролов. - Москва ; Берлин : Директ-Медиа, 2016. - 134 с. : ил. - Библиогр. в кн. - ISBN 978-5-4475-4477-5 ; То же [Электронный ресурс]. - URL: </w:t>
      </w:r>
      <w:hyperlink r:id="rId65">
        <w:r>
          <w:rPr>
            <w:bCs/>
            <w:iCs/>
          </w:rPr>
          <w:t>http://biblioclub.ru/index.php?page=book&amp;id=429708</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rPr>
      </w:pPr>
      <w:r>
        <w:rPr>
          <w:bCs/>
          <w:i/>
          <w:iCs/>
        </w:rPr>
        <w:t>7.2. Дополнительная литература</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6">
        <w:r>
          <w:rPr>
            <w:bCs/>
            <w:iCs/>
          </w:rPr>
          <w:t>http://biblioclub.ru/index.php?page=book&amp;id=208696</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67">
        <w:r>
          <w:rPr>
            <w:bCs/>
            <w:iCs/>
          </w:rPr>
          <w:t>http://biblioclub.ru/index.php?page=book&amp;id=277462</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rPr>
      </w:pPr>
      <w:r>
        <w:rPr>
          <w:bCs/>
          <w:i/>
          <w:iCs/>
        </w:rPr>
        <w:t>7.3. Перечень учебно-методического обеспечения для самостоятельной работы обучающихся по дисциплине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8">
        <w:r>
          <w:rPr>
            <w:bCs/>
            <w:iCs/>
          </w:rPr>
          <w:t>http://biblioclub.ru/index.php?page=book&amp;id=57585</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9">
        <w:r>
          <w:rPr>
            <w:bCs/>
            <w:iCs/>
          </w:rPr>
          <w:t>http://biblioclub.ru/index.php?page=book&amp;id=229155</w:t>
        </w:r>
      </w:hyperlink>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Cs/>
        </w:rPr>
      </w:pPr>
      <w:r>
        <w:rPr>
          <w:bCs/>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Cs/>
          <w:i/>
          <w:i/>
          <w:iCs/>
          <w:color w:val="000000" w:themeColor="text1"/>
        </w:rPr>
      </w:pPr>
      <w:r>
        <w:rPr>
          <w:bCs/>
          <w:i/>
          <w:iCs/>
          <w:color w:val="000000" w:themeColor="text1"/>
        </w:rPr>
        <w:t>7.4. Перечень ресурсов информационно-телекоммуникационной сети «Интернет», необходимых для освоения дисциплины</w:t>
      </w:r>
    </w:p>
    <w:p>
      <w:pPr>
        <w:pStyle w:val="Normal"/>
        <w:ind w:firstLine="709"/>
        <w:jc w:val="both"/>
        <w:rPr>
          <w:bCs/>
          <w:color w:val="000000" w:themeColor="text1"/>
        </w:rPr>
      </w:pPr>
      <w:hyperlink r:id="rId70">
        <w:r>
          <w:rPr>
            <w:bCs/>
            <w:color w:val="000000" w:themeColor="text1"/>
          </w:rPr>
          <w:t>http://www.mchs.gov.ru/</w:t>
        </w:r>
      </w:hyperlink>
    </w:p>
    <w:p>
      <w:pPr>
        <w:pStyle w:val="Normal"/>
        <w:ind w:firstLine="709"/>
        <w:jc w:val="both"/>
        <w:rPr>
          <w:bCs/>
          <w:color w:val="000000" w:themeColor="text1"/>
        </w:rPr>
      </w:pPr>
      <w:hyperlink r:id="rId71">
        <w:r>
          <w:rPr>
            <w:bCs/>
            <w:color w:val="000000" w:themeColor="text1"/>
          </w:rPr>
          <w:t>http://www.culture.mchs.gov.ru/</w:t>
        </w:r>
      </w:hyperlink>
    </w:p>
    <w:p>
      <w:pPr>
        <w:pStyle w:val="Normal"/>
        <w:ind w:firstLine="709"/>
        <w:jc w:val="both"/>
        <w:rPr>
          <w:bCs/>
          <w:color w:val="000000" w:themeColor="text1"/>
        </w:rPr>
      </w:pPr>
      <w:hyperlink r:id="rId72">
        <w:r>
          <w:rPr>
            <w:bCs/>
            <w:color w:val="000000" w:themeColor="text1"/>
          </w:rPr>
          <w:t>http://ohranatruda.ru</w:t>
        </w:r>
      </w:hyperlink>
    </w:p>
    <w:p>
      <w:pPr>
        <w:pStyle w:val="Normal"/>
        <w:ind w:firstLine="709"/>
        <w:jc w:val="both"/>
        <w:rPr>
          <w:b/>
          <w:b/>
          <w:bCs/>
          <w:color w:val="000000" w:themeColor="text1"/>
        </w:rPr>
      </w:pPr>
      <w:r>
        <w:rPr>
          <w:b/>
          <w:bCs/>
          <w:color w:val="000000" w:themeColor="text1"/>
        </w:rPr>
      </w:r>
    </w:p>
    <w:p>
      <w:pPr>
        <w:pStyle w:val="Normal"/>
        <w:ind w:firstLine="709"/>
        <w:jc w:val="both"/>
        <w:rPr>
          <w:b/>
          <w:b/>
          <w:bCs/>
          <w:color w:val="000000" w:themeColor="text1"/>
        </w:rPr>
      </w:pPr>
      <w:r>
        <w:rPr>
          <w:b/>
          <w:bCs/>
          <w:color w:val="000000" w:themeColor="text1"/>
        </w:rPr>
        <w:t>8. Фонды оценочных средств</w:t>
      </w:r>
    </w:p>
    <w:p>
      <w:pPr>
        <w:pStyle w:val="Normal"/>
        <w:ind w:firstLine="709"/>
        <w:jc w:val="both"/>
        <w:rPr>
          <w:color w:val="000000" w:themeColor="text1"/>
          <w:spacing w:val="-4"/>
        </w:rPr>
      </w:pPr>
      <w:r>
        <w:rPr>
          <w:color w:val="000000" w:themeColor="text1"/>
          <w:spacing w:val="-4"/>
        </w:rPr>
        <w:t>Фонд оценочных средств представлен в Приложении 1.</w:t>
      </w:r>
    </w:p>
    <w:p>
      <w:pPr>
        <w:pStyle w:val="Normal"/>
        <w:ind w:firstLine="709"/>
        <w:jc w:val="both"/>
        <w:rPr>
          <w:b/>
          <w:b/>
          <w:bCs/>
          <w:color w:val="000000" w:themeColor="text1"/>
        </w:rPr>
      </w:pPr>
      <w:r>
        <w:rPr>
          <w:b/>
          <w:bCs/>
          <w:color w:val="000000" w:themeColor="text1"/>
        </w:rPr>
        <w:t>9.Материально-техническое обеспечение образовательного процесса по дисциплине</w:t>
      </w:r>
    </w:p>
    <w:p>
      <w:pPr>
        <w:pStyle w:val="Normal"/>
        <w:ind w:firstLine="709"/>
        <w:jc w:val="both"/>
        <w:rPr>
          <w:bCs/>
          <w:i/>
          <w:i/>
          <w:color w:val="000000" w:themeColor="text1"/>
        </w:rPr>
      </w:pPr>
      <w:r>
        <w:rPr>
          <w:bCs/>
          <w:i/>
          <w:color w:val="000000" w:themeColor="text1"/>
        </w:rPr>
        <w:t>9.1. Описание материально-технической базы</w:t>
      </w:r>
    </w:p>
    <w:p>
      <w:pPr>
        <w:pStyle w:val="Normal"/>
        <w:ind w:firstLine="709"/>
        <w:jc w:val="both"/>
        <w:rPr>
          <w:color w:val="000000" w:themeColor="text1"/>
        </w:rPr>
      </w:pPr>
      <w:r>
        <w:rPr>
          <w:color w:val="000000" w:themeColor="text1"/>
        </w:rPr>
        <w:t>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Технические средства обучения: мультимедийное оборудование.</w:t>
      </w:r>
    </w:p>
    <w:p>
      <w:pPr>
        <w:pStyle w:val="Normal"/>
        <w:ind w:firstLine="709"/>
        <w:jc w:val="both"/>
        <w:rPr>
          <w:bCs/>
          <w:color w:val="000000" w:themeColor="text1"/>
        </w:rPr>
      </w:pPr>
      <w:r>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pPr>
        <w:pStyle w:val="Normal"/>
        <w:rPr>
          <w:color w:val="000000" w:themeColor="text1"/>
        </w:rPr>
      </w:pPr>
      <w:hyperlink r:id="rId73">
        <w:r>
          <w:rPr>
            <w:color w:val="000000" w:themeColor="text1"/>
          </w:rPr>
          <w:t>http://www.biblioclub.ru</w:t>
        </w:r>
      </w:hyperlink>
    </w:p>
    <w:p>
      <w:pPr>
        <w:pStyle w:val="Normal"/>
        <w:rPr>
          <w:color w:val="000000" w:themeColor="text1"/>
        </w:rPr>
      </w:pPr>
      <w:hyperlink r:id="rId74">
        <w:r>
          <w:rPr>
            <w:color w:val="000000" w:themeColor="text1"/>
          </w:rPr>
          <w:t>http://www.elibrary.ru</w:t>
        </w:r>
      </w:hyperlink>
    </w:p>
    <w:p>
      <w:pPr>
        <w:pStyle w:val="BodyTextIndent2"/>
        <w:spacing w:lineRule="auto" w:line="240" w:before="0" w:after="0"/>
        <w:ind w:left="0" w:hanging="0"/>
        <w:rPr>
          <w:b/>
          <w:b/>
        </w:rPr>
      </w:pPr>
      <w:hyperlink r:id="rId75">
        <w:r>
          <w:rPr>
            <w:color w:val="000000" w:themeColor="text1"/>
          </w:rPr>
          <w:t>http://www.ebiblioteka.ru</w:t>
        </w:r>
      </w:hyperlink>
    </w:p>
    <w:p>
      <w:pPr>
        <w:pStyle w:val="Normal"/>
        <w:rPr>
          <w:b/>
          <w:b/>
        </w:rPr>
      </w:pPr>
      <w:r>
        <w:rPr>
          <w:b/>
        </w:rPr>
      </w:r>
      <w:r>
        <w:br w:type="page"/>
      </w:r>
    </w:p>
    <w:p>
      <w:pPr>
        <w:pStyle w:val="BodyTextIndent2"/>
        <w:spacing w:lineRule="auto" w:line="240" w:before="0" w:after="0"/>
        <w:ind w:left="0" w:hanging="0"/>
        <w:jc w:val="center"/>
        <w:rPr>
          <w:b/>
          <w:b/>
        </w:rPr>
      </w:pPr>
      <w:r>
        <w:rPr>
          <w:b/>
        </w:rPr>
        <w:t>5.7. ПРОГРАММА ДИСЦИПЛИНЫ</w:t>
      </w:r>
    </w:p>
    <w:p>
      <w:pPr>
        <w:pStyle w:val="Normal"/>
        <w:ind w:firstLine="709"/>
        <w:jc w:val="center"/>
        <w:rPr>
          <w:b/>
          <w:b/>
          <w:bCs/>
        </w:rPr>
      </w:pPr>
      <w:r>
        <w:rPr>
          <w:b/>
          <w:bCs/>
        </w:rPr>
        <w:t>«ПСИХОЛОГИЯ»</w:t>
      </w:r>
    </w:p>
    <w:p>
      <w:pPr>
        <w:pStyle w:val="Normal"/>
        <w:rPr>
          <w:b/>
          <w:b/>
        </w:rPr>
      </w:pPr>
      <w:r>
        <w:rPr>
          <w:b/>
        </w:rPr>
      </w:r>
    </w:p>
    <w:p>
      <w:pPr>
        <w:pStyle w:val="Normal"/>
        <w:tabs>
          <w:tab w:val="clear" w:pos="708"/>
          <w:tab w:val="left" w:pos="1560" w:leader="none"/>
          <w:tab w:val="left" w:pos="4635" w:leader="none"/>
          <w:tab w:val="left" w:pos="6415" w:leader="none"/>
        </w:tabs>
        <w:ind w:firstLine="720"/>
        <w:jc w:val="both"/>
        <w:rPr>
          <w:b/>
          <w:b/>
        </w:rPr>
      </w:pPr>
      <w:r>
        <w:rPr>
          <w:b/>
        </w:rPr>
        <w:t>1. Пояснительная записка</w:t>
      </w:r>
    </w:p>
    <w:p>
      <w:pPr>
        <w:pStyle w:val="Normal"/>
        <w:tabs>
          <w:tab w:val="clear" w:pos="708"/>
          <w:tab w:val="left" w:pos="1560" w:leader="none"/>
          <w:tab w:val="left" w:pos="4635" w:leader="none"/>
          <w:tab w:val="left" w:pos="6415" w:leader="none"/>
        </w:tabs>
        <w:ind w:firstLine="720"/>
        <w:jc w:val="both"/>
        <w:rPr/>
      </w:pPr>
      <w:r>
        <w:rPr/>
        <w:t>Дисциплина «Психология» предназначена для студентов, обучающихся по направлению подготовки:</w:t>
      </w:r>
      <w:r>
        <w:rPr>
          <w:b/>
          <w:i/>
        </w:rPr>
        <w:t xml:space="preserve"> </w:t>
      </w:r>
      <w:r>
        <w:rPr/>
        <w:t>05.03.06 «Экология и природопользование</w:t>
      </w:r>
      <w:r>
        <w:rPr>
          <w:i/>
        </w:rPr>
        <w:t>»</w:t>
      </w:r>
      <w:r>
        <w:rPr/>
        <w:t xml:space="preserve"> (Профиль подготовки: «Экологический менеджмент и аудит) и занимает важное место в процессе профессиональной подготовки обучающихся. Она направлена на изучение закономерности возникновения и функционирования общественно-психологических явлений, представляющих собой результат взаимодействия людей (и их групп) как представителей различных общностей.</w:t>
      </w:r>
    </w:p>
    <w:p>
      <w:pPr>
        <w:pStyle w:val="Normal"/>
        <w:tabs>
          <w:tab w:val="clear" w:pos="708"/>
          <w:tab w:val="left" w:pos="720" w:leader="none"/>
        </w:tabs>
        <w:ind w:firstLine="720"/>
        <w:jc w:val="both"/>
        <w:rPr/>
      </w:pPr>
      <w:r>
        <w:rPr/>
        <w:t xml:space="preserve">В процессе преподавания дисциплины «Психология» преподаватель использует как классические формы и методы обучения (прежде всего лекции и семинарские занятия), так и активные методы обучения (проблемное обучение, деловые игры и др.). Применение любой формы обучения предполагает также использование новейших IT-обучающих технологий, включая работу в системе </w:t>
      </w:r>
      <w:r>
        <w:rPr>
          <w:lang w:val="en-US"/>
        </w:rPr>
        <w:t>Moodle</w:t>
      </w:r>
      <w:r>
        <w:rPr/>
        <w:t>.</w:t>
      </w:r>
    </w:p>
    <w:p>
      <w:pPr>
        <w:pStyle w:val="Normal"/>
        <w:tabs>
          <w:tab w:val="clear" w:pos="708"/>
          <w:tab w:val="left" w:pos="720" w:leader="none"/>
        </w:tabs>
        <w:ind w:firstLine="720"/>
        <w:jc w:val="both"/>
        <w:rPr/>
      </w:pPr>
      <w:r>
        <w:rPr/>
        <w:t>Текущий контроль успеваемости студентов по дисциплине «Психология» включает тестирование, подготовки докладов и выполнение контрольных работ.</w:t>
      </w:r>
    </w:p>
    <w:p>
      <w:pPr>
        <w:pStyle w:val="Normal"/>
        <w:tabs>
          <w:tab w:val="clear" w:pos="708"/>
          <w:tab w:val="left" w:pos="720" w:leader="none"/>
        </w:tabs>
        <w:ind w:firstLine="720"/>
        <w:jc w:val="both"/>
        <w:rPr/>
      </w:pPr>
      <w:r>
        <w:rPr/>
        <w:t>Промежуточный контроль студентов предполагает индивидуальное тестирование.</w:t>
      </w:r>
    </w:p>
    <w:p>
      <w:pPr>
        <w:pStyle w:val="Normal"/>
        <w:tabs>
          <w:tab w:val="clear" w:pos="708"/>
          <w:tab w:val="left" w:pos="720" w:leader="none"/>
        </w:tabs>
        <w:ind w:firstLine="720"/>
        <w:jc w:val="both"/>
        <w:rPr/>
      </w:pPr>
      <w:r>
        <w:rPr/>
        <w:t>Рубежный контроль проводится в форме зачета. При этом используется балльно-рейтинговая система оценки.</w:t>
      </w:r>
    </w:p>
    <w:p>
      <w:pPr>
        <w:pStyle w:val="Normal"/>
        <w:spacing w:lineRule="auto" w:line="276"/>
        <w:ind w:firstLine="720"/>
        <w:jc w:val="both"/>
        <w:rPr/>
      </w:pPr>
      <w:r>
        <w:rPr/>
      </w:r>
    </w:p>
    <w:p>
      <w:pPr>
        <w:pStyle w:val="Normal"/>
        <w:ind w:firstLine="720"/>
        <w:jc w:val="both"/>
        <w:rPr>
          <w:b/>
          <w:b/>
          <w:bCs/>
        </w:rPr>
      </w:pPr>
      <w:r>
        <w:rPr>
          <w:b/>
          <w:bCs/>
        </w:rPr>
        <w:t>2. Место в структуре модуля</w:t>
      </w:r>
    </w:p>
    <w:p>
      <w:pPr>
        <w:pStyle w:val="Normal"/>
        <w:ind w:firstLine="720"/>
        <w:jc w:val="both"/>
        <w:rPr/>
      </w:pPr>
      <w:r>
        <w:rPr/>
        <w:t>Дисциплина «Психология» входит в модуль «Человек, общество, культура», включенный в структуру универсального бакалавриата и являющийся обязательным в системе бакалаврской подготовки по направлениям 05.03.06 «Экология и природопользование</w:t>
      </w:r>
      <w:r>
        <w:rPr>
          <w:i/>
        </w:rPr>
        <w:t>»</w:t>
      </w:r>
      <w:r>
        <w:rPr/>
        <w:t>. Дисциплина «Психология» тесно связана с такими дисциплинами модуля, как «История», «Культурология» и «Социальное проектирование», что позволяет обеспечить целостный взгляд на личностные особенности человека.</w:t>
      </w:r>
    </w:p>
    <w:p>
      <w:pPr>
        <w:pStyle w:val="Normal"/>
        <w:spacing w:lineRule="auto" w:line="276"/>
        <w:ind w:firstLine="720"/>
        <w:jc w:val="both"/>
        <w:rPr>
          <w:b/>
          <w:b/>
          <w:bCs/>
        </w:rPr>
      </w:pPr>
      <w:r>
        <w:rPr>
          <w:b/>
          <w:bCs/>
        </w:rPr>
      </w:r>
    </w:p>
    <w:p>
      <w:pPr>
        <w:pStyle w:val="Normal"/>
        <w:ind w:firstLine="720"/>
        <w:jc w:val="both"/>
        <w:rPr>
          <w:b/>
          <w:b/>
          <w:bCs/>
        </w:rPr>
      </w:pPr>
      <w:r>
        <w:rPr>
          <w:b/>
          <w:bCs/>
        </w:rPr>
        <w:t>3. Цели и задачи</w:t>
      </w:r>
    </w:p>
    <w:p>
      <w:pPr>
        <w:pStyle w:val="Normal"/>
        <w:shd w:val="clear" w:color="auto" w:fill="FFFFFF"/>
        <w:ind w:firstLine="720"/>
        <w:jc w:val="both"/>
        <w:rPr/>
      </w:pPr>
      <w:r>
        <w:rPr>
          <w:color w:val="000000"/>
          <w:spacing w:val="-2"/>
        </w:rPr>
        <w:t>Целями освоения дисциплины «Психология» являются следую</w:t>
      </w:r>
      <w:r>
        <w:rPr>
          <w:color w:val="000000"/>
          <w:spacing w:val="-7"/>
        </w:rPr>
        <w:t>щие:</w:t>
      </w:r>
    </w:p>
    <w:p>
      <w:pPr>
        <w:pStyle w:val="ListParagraph"/>
        <w:widowControl w:val="false"/>
        <w:numPr>
          <w:ilvl w:val="0"/>
          <w:numId w:val="19"/>
        </w:numPr>
        <w:shd w:val="clear" w:color="auto" w:fill="FFFFFF"/>
        <w:tabs>
          <w:tab w:val="clear" w:pos="708"/>
          <w:tab w:val="left" w:pos="284" w:leader="none"/>
          <w:tab w:val="left" w:pos="1080" w:leader="none"/>
        </w:tabs>
        <w:spacing w:lineRule="auto" w:line="240" w:before="0" w:after="0"/>
        <w:ind w:left="0" w:hanging="0"/>
        <w:contextualSpacing/>
        <w:jc w:val="both"/>
        <w:rPr>
          <w:rFonts w:ascii="Times New Roman" w:hAnsi="Times New Roman"/>
          <w:color w:val="000000"/>
          <w:sz w:val="24"/>
          <w:szCs w:val="24"/>
        </w:rPr>
      </w:pPr>
      <w:r>
        <w:rPr>
          <w:rFonts w:ascii="Times New Roman" w:hAnsi="Times New Roman"/>
          <w:sz w:val="24"/>
          <w:szCs w:val="24"/>
        </w:rPr>
        <w:t>Ознакомление студентов с основными направлениями развития психологической науки.</w:t>
      </w:r>
    </w:p>
    <w:p>
      <w:pPr>
        <w:pStyle w:val="ListParagraph"/>
        <w:widowControl w:val="false"/>
        <w:numPr>
          <w:ilvl w:val="0"/>
          <w:numId w:val="19"/>
        </w:numPr>
        <w:shd w:val="clear" w:color="auto" w:fill="FFFFFF"/>
        <w:tabs>
          <w:tab w:val="clear" w:pos="708"/>
          <w:tab w:val="left" w:pos="284" w:leader="none"/>
          <w:tab w:val="left" w:pos="1080" w:leader="none"/>
        </w:tabs>
        <w:spacing w:lineRule="auto" w:line="240" w:before="0" w:after="0"/>
        <w:ind w:left="0" w:hanging="0"/>
        <w:contextualSpacing/>
        <w:jc w:val="both"/>
        <w:rPr>
          <w:rFonts w:ascii="Times New Roman" w:hAnsi="Times New Roman"/>
          <w:color w:val="000000"/>
          <w:sz w:val="24"/>
          <w:szCs w:val="24"/>
        </w:rPr>
      </w:pPr>
      <w:r>
        <w:rPr>
          <w:rFonts w:ascii="Times New Roman" w:hAnsi="Times New Roman"/>
          <w:color w:val="000000"/>
          <w:spacing w:val="-1"/>
          <w:sz w:val="24"/>
          <w:szCs w:val="24"/>
        </w:rPr>
        <w:t xml:space="preserve">Овладение понятийным аппаратом, описывающим психологические проблемы личности, групп, общения, межличностных и межгрупповых отношений. </w:t>
      </w:r>
    </w:p>
    <w:p>
      <w:pPr>
        <w:pStyle w:val="Normal"/>
        <w:widowControl w:val="false"/>
        <w:numPr>
          <w:ilvl w:val="0"/>
          <w:numId w:val="19"/>
        </w:numPr>
        <w:shd w:val="clear" w:color="auto" w:fill="FFFFFF"/>
        <w:tabs>
          <w:tab w:val="clear" w:pos="708"/>
          <w:tab w:val="left" w:pos="284" w:leader="none"/>
          <w:tab w:val="left" w:pos="1080" w:leader="none"/>
        </w:tabs>
        <w:ind w:left="0" w:hanging="0"/>
        <w:jc w:val="both"/>
        <w:rPr/>
      </w:pPr>
      <w:r>
        <w:rPr/>
        <w:t>Формирование целостной системы знаний о теоретических основах психологии и представлений о психологических явлениях;</w:t>
      </w:r>
    </w:p>
    <w:p>
      <w:pPr>
        <w:pStyle w:val="Normal"/>
        <w:ind w:firstLine="720"/>
        <w:jc w:val="both"/>
        <w:rPr>
          <w:i/>
          <w:i/>
          <w:iCs/>
        </w:rPr>
      </w:pPr>
      <w:r>
        <w:rPr>
          <w:i/>
          <w:iCs/>
        </w:rPr>
        <w:t>Задачи дисциплины:</w:t>
      </w:r>
    </w:p>
    <w:p>
      <w:pPr>
        <w:pStyle w:val="14"/>
        <w:numPr>
          <w:ilvl w:val="0"/>
          <w:numId w:val="18"/>
        </w:numPr>
        <w:tabs>
          <w:tab w:val="clear" w:pos="708"/>
          <w:tab w:val="left" w:pos="1080" w:leader="none"/>
        </w:tabs>
        <w:spacing w:before="0" w:after="0"/>
        <w:ind w:left="0" w:firstLine="720"/>
        <w:jc w:val="both"/>
        <w:rPr>
          <w:color w:val="000000"/>
        </w:rPr>
      </w:pPr>
      <w:r>
        <w:rPr>
          <w:color w:val="000000"/>
        </w:rPr>
        <w:t>формирование понимания закономерностей функционирования человека в различных группах;</w:t>
      </w:r>
    </w:p>
    <w:p>
      <w:pPr>
        <w:pStyle w:val="14"/>
        <w:numPr>
          <w:ilvl w:val="0"/>
          <w:numId w:val="18"/>
        </w:numPr>
        <w:tabs>
          <w:tab w:val="clear" w:pos="708"/>
          <w:tab w:val="left" w:pos="1080" w:leader="none"/>
        </w:tabs>
        <w:spacing w:before="0" w:after="0"/>
        <w:ind w:left="0" w:firstLine="720"/>
        <w:jc w:val="both"/>
        <w:rPr>
          <w:color w:val="000000"/>
        </w:rPr>
      </w:pPr>
      <w:r>
        <w:rPr>
          <w:color w:val="000000"/>
        </w:rPr>
        <w:t>формирование представление о психологических особенностях различных видов социальных групп;</w:t>
      </w:r>
    </w:p>
    <w:p>
      <w:pPr>
        <w:pStyle w:val="14"/>
        <w:numPr>
          <w:ilvl w:val="0"/>
          <w:numId w:val="18"/>
        </w:numPr>
        <w:tabs>
          <w:tab w:val="clear" w:pos="708"/>
          <w:tab w:val="left" w:pos="1080" w:leader="none"/>
        </w:tabs>
        <w:spacing w:before="0" w:after="0"/>
        <w:ind w:left="0" w:firstLine="720"/>
        <w:jc w:val="both"/>
        <w:rPr>
          <w:color w:val="000000"/>
        </w:rPr>
      </w:pPr>
      <w:r>
        <w:rPr>
          <w:color w:val="000000"/>
        </w:rPr>
        <w:t>овладение психодиагностическими навыками в области психологии;</w:t>
      </w:r>
    </w:p>
    <w:p>
      <w:pPr>
        <w:pStyle w:val="14"/>
        <w:numPr>
          <w:ilvl w:val="0"/>
          <w:numId w:val="18"/>
        </w:numPr>
        <w:tabs>
          <w:tab w:val="clear" w:pos="708"/>
          <w:tab w:val="left" w:pos="1080" w:leader="none"/>
        </w:tabs>
        <w:spacing w:before="0" w:after="0"/>
        <w:ind w:left="0" w:firstLine="720"/>
        <w:jc w:val="both"/>
        <w:rPr>
          <w:color w:val="000000"/>
        </w:rPr>
      </w:pPr>
      <w:r>
        <w:rPr>
          <w:color w:val="000000"/>
        </w:rPr>
        <w:t>получить представление о качествах личности, важных для межличностного общения.</w:t>
      </w:r>
    </w:p>
    <w:p>
      <w:pPr>
        <w:pStyle w:val="14"/>
        <w:tabs>
          <w:tab w:val="clear" w:pos="708"/>
          <w:tab w:val="left" w:pos="1080" w:leader="none"/>
        </w:tabs>
        <w:ind w:left="0" w:hanging="0"/>
        <w:jc w:val="both"/>
        <w:rPr>
          <w:color w:val="000000"/>
        </w:rPr>
      </w:pPr>
      <w:r>
        <w:rPr>
          <w:color w:val="000000"/>
        </w:rPr>
      </w:r>
    </w:p>
    <w:p>
      <w:pPr>
        <w:pStyle w:val="Normal"/>
        <w:spacing w:lineRule="auto" w:line="276"/>
        <w:ind w:firstLine="709"/>
        <w:jc w:val="both"/>
        <w:rPr>
          <w:b/>
          <w:b/>
          <w:bCs/>
        </w:rPr>
      </w:pPr>
      <w:r>
        <w:rPr>
          <w:b/>
          <w:bCs/>
        </w:rPr>
        <w:t>4. Образовательные результаты</w:t>
      </w:r>
    </w:p>
    <w:tbl>
      <w:tblPr>
        <w:tblW w:w="9468" w:type="dxa"/>
        <w:jc w:val="left"/>
        <w:tblInd w:w="0" w:type="dxa"/>
        <w:tblCellMar>
          <w:top w:w="0" w:type="dxa"/>
          <w:left w:w="108" w:type="dxa"/>
          <w:bottom w:w="0" w:type="dxa"/>
          <w:right w:w="108" w:type="dxa"/>
        </w:tblCellMar>
        <w:tblLook w:firstRow="0" w:noVBand="0" w:lastRow="0" w:firstColumn="0" w:lastColumn="0" w:noHBand="0" w:val="0000"/>
      </w:tblPr>
      <w:tblGrid>
        <w:gridCol w:w="947"/>
        <w:gridCol w:w="1977"/>
        <w:gridCol w:w="1294"/>
        <w:gridCol w:w="2156"/>
        <w:gridCol w:w="1246"/>
        <w:gridCol w:w="1847"/>
      </w:tblGrid>
      <w:tr>
        <w:trPr/>
        <w:tc>
          <w:tcPr>
            <w:tcW w:w="947" w:type="dxa"/>
            <w:tcBorders>
              <w:top w:val="single" w:sz="4" w:space="0" w:color="000000"/>
              <w:left w:val="single" w:sz="4" w:space="0" w:color="000000"/>
              <w:bottom w:val="single" w:sz="4" w:space="0" w:color="000000"/>
              <w:right w:val="single" w:sz="4" w:space="0" w:color="000000"/>
            </w:tcBorders>
          </w:tcPr>
          <w:p>
            <w:pPr>
              <w:pStyle w:val="Normal"/>
              <w:rPr/>
            </w:pPr>
            <w:r>
              <w:rPr/>
              <w:t>Код ОР модуля</w:t>
            </w:r>
          </w:p>
        </w:tc>
        <w:tc>
          <w:tcPr>
            <w:tcW w:w="1977" w:type="dxa"/>
            <w:tcBorders>
              <w:top w:val="single" w:sz="4" w:space="0" w:color="000000"/>
              <w:left w:val="single" w:sz="4" w:space="0" w:color="000000"/>
              <w:bottom w:val="single" w:sz="4" w:space="0" w:color="000000"/>
              <w:right w:val="single" w:sz="4" w:space="0" w:color="000000"/>
            </w:tcBorders>
          </w:tcPr>
          <w:p>
            <w:pPr>
              <w:pStyle w:val="Normal"/>
              <w:rPr/>
            </w:pPr>
            <w:r>
              <w:rPr/>
              <w:t xml:space="preserve">Образовательные </w:t>
            </w:r>
          </w:p>
          <w:p>
            <w:pPr>
              <w:pStyle w:val="Normal"/>
              <w:rPr/>
            </w:pPr>
            <w:r>
              <w:rPr/>
              <w:t>результаты модуля</w:t>
            </w:r>
          </w:p>
        </w:tc>
        <w:tc>
          <w:tcPr>
            <w:tcW w:w="1294" w:type="dxa"/>
            <w:tcBorders>
              <w:top w:val="single" w:sz="4" w:space="0" w:color="000000"/>
              <w:left w:val="single" w:sz="4" w:space="0" w:color="000000"/>
              <w:bottom w:val="single" w:sz="4" w:space="0" w:color="000000"/>
              <w:right w:val="single" w:sz="4" w:space="0" w:color="000000"/>
            </w:tcBorders>
          </w:tcPr>
          <w:p>
            <w:pPr>
              <w:pStyle w:val="Normal"/>
              <w:rPr/>
            </w:pPr>
            <w:r>
              <w:rPr/>
              <w:t>Код ОР дисциплины</w:t>
            </w:r>
          </w:p>
        </w:tc>
        <w:tc>
          <w:tcPr>
            <w:tcW w:w="2156" w:type="dxa"/>
            <w:tcBorders>
              <w:top w:val="single" w:sz="4" w:space="0" w:color="000000"/>
              <w:left w:val="single" w:sz="4" w:space="0" w:color="000000"/>
              <w:bottom w:val="single" w:sz="4" w:space="0" w:color="000000"/>
              <w:right w:val="single" w:sz="4" w:space="0" w:color="000000"/>
            </w:tcBorders>
          </w:tcPr>
          <w:p>
            <w:pPr>
              <w:pStyle w:val="Normal"/>
              <w:rPr/>
            </w:pPr>
            <w:r>
              <w:rPr/>
              <w:t>Образовательные результаты  дисциплины</w:t>
            </w:r>
          </w:p>
        </w:tc>
        <w:tc>
          <w:tcPr>
            <w:tcW w:w="1246" w:type="dxa"/>
            <w:tcBorders>
              <w:top w:val="single" w:sz="4" w:space="0" w:color="000000"/>
              <w:left w:val="single" w:sz="4" w:space="0" w:color="000000"/>
              <w:bottom w:val="single" w:sz="4" w:space="0" w:color="000000"/>
              <w:right w:val="single" w:sz="4" w:space="0" w:color="000000"/>
            </w:tcBorders>
          </w:tcPr>
          <w:p>
            <w:pPr>
              <w:pStyle w:val="Normal"/>
              <w:rPr/>
            </w:pPr>
            <w:r>
              <w:rPr/>
              <w:t>Код компетенций ОПОП</w:t>
            </w:r>
          </w:p>
        </w:tc>
        <w:tc>
          <w:tcPr>
            <w:tcW w:w="1847" w:type="dxa"/>
            <w:tcBorders>
              <w:top w:val="single" w:sz="4" w:space="0" w:color="000000"/>
              <w:left w:val="single" w:sz="4" w:space="0" w:color="000000"/>
              <w:bottom w:val="single" w:sz="4" w:space="0" w:color="000000"/>
              <w:right w:val="single" w:sz="4" w:space="0" w:color="000000"/>
            </w:tcBorders>
          </w:tcPr>
          <w:p>
            <w:pPr>
              <w:pStyle w:val="Normal"/>
              <w:rPr/>
            </w:pPr>
            <w:r>
              <w:rPr/>
              <w:t>Средства оценивания образовательных результатов</w:t>
            </w:r>
          </w:p>
        </w:tc>
      </w:tr>
      <w:tr>
        <w:trPr>
          <w:trHeight w:val="7451" w:hRule="atLeast"/>
        </w:trPr>
        <w:tc>
          <w:tcPr>
            <w:tcW w:w="947"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ОР.2</w:t>
            </w:r>
          </w:p>
        </w:tc>
        <w:tc>
          <w:tcPr>
            <w:tcW w:w="1977"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318" w:leader="none"/>
              </w:tabs>
              <w:rPr/>
            </w:pPr>
            <w:r>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 при критическом анализе базовой информации в области экологии и природопользования на основе философских знаний для формирования мировоззренческой позиции</w:t>
            </w:r>
          </w:p>
        </w:tc>
        <w:tc>
          <w:tcPr>
            <w:tcW w:w="1294" w:type="dxa"/>
            <w:tcBorders>
              <w:top w:val="single" w:sz="4" w:space="0" w:color="000000"/>
              <w:left w:val="single" w:sz="4" w:space="0" w:color="000000"/>
              <w:bottom w:val="single" w:sz="4" w:space="0" w:color="000000"/>
              <w:right w:val="single" w:sz="4" w:space="0" w:color="000000"/>
            </w:tcBorders>
          </w:tcPr>
          <w:p>
            <w:pPr>
              <w:pStyle w:val="Normal"/>
              <w:rPr/>
            </w:pPr>
            <w:r>
              <w:rPr/>
              <w:t>ОР.2.7.1</w:t>
            </w:r>
          </w:p>
          <w:p>
            <w:pPr>
              <w:pStyle w:val="Normal"/>
              <w:rPr/>
            </w:pPr>
            <w:r>
              <w:rPr/>
            </w:r>
          </w:p>
        </w:tc>
        <w:tc>
          <w:tcPr>
            <w:tcW w:w="2156" w:type="dxa"/>
            <w:tcBorders>
              <w:top w:val="single" w:sz="4" w:space="0" w:color="000000"/>
              <w:left w:val="single" w:sz="4" w:space="0" w:color="000000"/>
              <w:bottom w:val="single" w:sz="4" w:space="0" w:color="000000"/>
              <w:right w:val="single" w:sz="4" w:space="0" w:color="000000"/>
            </w:tcBorders>
          </w:tcPr>
          <w:p>
            <w:pPr>
              <w:pStyle w:val="Normal"/>
              <w:rPr>
                <w:lang w:eastAsia="en-US"/>
              </w:rPr>
            </w:pPr>
            <w:r>
              <w:rPr>
                <w:lang w:eastAsia="en-US"/>
              </w:rPr>
              <w:t xml:space="preserve">Показывает умения конструктивно </w:t>
            </w:r>
            <w:r>
              <w:rPr/>
              <w:t xml:space="preserve">работать в коллективе, толерантно воспринимая социальные, этнические, конфессиональные и культурные различия </w:t>
            </w:r>
          </w:p>
        </w:tc>
        <w:tc>
          <w:tcPr>
            <w:tcW w:w="1246" w:type="dxa"/>
            <w:tcBorders>
              <w:top w:val="single" w:sz="4" w:space="0" w:color="000000"/>
              <w:left w:val="single" w:sz="4" w:space="0" w:color="000000"/>
              <w:bottom w:val="single" w:sz="4" w:space="0" w:color="000000"/>
              <w:right w:val="single" w:sz="4" w:space="0" w:color="000000"/>
            </w:tcBorders>
          </w:tcPr>
          <w:p>
            <w:pPr>
              <w:pStyle w:val="Normal"/>
              <w:rPr/>
            </w:pPr>
            <w:r>
              <w:rPr/>
              <w:t>ОК-6</w:t>
            </w:r>
          </w:p>
        </w:tc>
        <w:tc>
          <w:tcPr>
            <w:tcW w:w="1847" w:type="dxa"/>
            <w:tcBorders>
              <w:top w:val="single" w:sz="4" w:space="0" w:color="000000"/>
              <w:left w:val="single" w:sz="4" w:space="0" w:color="000000"/>
              <w:bottom w:val="single" w:sz="4" w:space="0" w:color="000000"/>
              <w:right w:val="single" w:sz="4" w:space="0" w:color="000000"/>
            </w:tcBorders>
          </w:tcPr>
          <w:p>
            <w:pPr>
              <w:pStyle w:val="Normal"/>
              <w:rPr/>
            </w:pPr>
            <w:r>
              <w:rPr/>
              <w:t>Доклад с презентацией (выступление с сообщением).</w:t>
            </w:r>
          </w:p>
          <w:p>
            <w:pPr>
              <w:pStyle w:val="Normal"/>
              <w:rPr/>
            </w:pPr>
            <w:r>
              <w:rPr/>
            </w:r>
          </w:p>
          <w:p>
            <w:pPr>
              <w:pStyle w:val="Normal"/>
              <w:rPr/>
            </w:pPr>
            <w:r>
              <w:rPr/>
              <w:t xml:space="preserve">Контрольные работы. </w:t>
            </w:r>
          </w:p>
          <w:p>
            <w:pPr>
              <w:pStyle w:val="Normal"/>
              <w:rPr/>
            </w:pPr>
            <w:r>
              <w:rPr/>
            </w:r>
          </w:p>
          <w:p>
            <w:pPr>
              <w:pStyle w:val="Normal"/>
              <w:rPr/>
            </w:pPr>
            <w:r>
              <w:rPr/>
              <w:t>Тестовые задания.</w:t>
            </w:r>
          </w:p>
        </w:tc>
      </w:tr>
    </w:tbl>
    <w:p>
      <w:pPr>
        <w:pStyle w:val="Normal"/>
        <w:jc w:val="both"/>
        <w:rPr>
          <w:b/>
          <w:b/>
          <w:bCs/>
        </w:rPr>
      </w:pPr>
      <w:r>
        <w:rPr>
          <w:b/>
          <w:bCs/>
        </w:rPr>
      </w:r>
    </w:p>
    <w:p>
      <w:pPr>
        <w:pStyle w:val="Normal"/>
        <w:jc w:val="both"/>
        <w:rPr>
          <w:b/>
          <w:b/>
          <w:bCs/>
        </w:rPr>
      </w:pPr>
      <w:r>
        <w:rPr>
          <w:b/>
          <w:bCs/>
        </w:rPr>
      </w:r>
    </w:p>
    <w:p>
      <w:pPr>
        <w:pStyle w:val="Normal"/>
        <w:ind w:firstLine="709"/>
        <w:rPr>
          <w:b/>
          <w:b/>
          <w:bCs/>
        </w:rPr>
      </w:pPr>
      <w:r>
        <w:rPr>
          <w:b/>
          <w:bCs/>
        </w:rPr>
        <w:t>5. Содержание дисциплины</w:t>
      </w:r>
    </w:p>
    <w:p>
      <w:pPr>
        <w:pStyle w:val="Normal"/>
        <w:ind w:firstLine="708"/>
        <w:rPr>
          <w:bCs/>
          <w:i/>
          <w:i/>
        </w:rPr>
      </w:pPr>
      <w:r>
        <w:rPr>
          <w:bCs/>
          <w:i/>
        </w:rPr>
        <w:t>5.1. Тематический план</w:t>
      </w:r>
    </w:p>
    <w:tbl>
      <w:tblPr>
        <w:tblW w:w="4950" w:type="pct"/>
        <w:jc w:val="left"/>
        <w:tblInd w:w="-34" w:type="dxa"/>
        <w:tblCellMar>
          <w:top w:w="0" w:type="dxa"/>
          <w:left w:w="108" w:type="dxa"/>
          <w:bottom w:w="0" w:type="dxa"/>
          <w:right w:w="108" w:type="dxa"/>
        </w:tblCellMar>
        <w:tblLook w:firstRow="0" w:noVBand="0" w:lastRow="0" w:firstColumn="0" w:lastColumn="0" w:noHBand="0" w:val="0000"/>
      </w:tblPr>
      <w:tblGrid>
        <w:gridCol w:w="4284"/>
        <w:gridCol w:w="809"/>
        <w:gridCol w:w="807"/>
        <w:gridCol w:w="1344"/>
        <w:gridCol w:w="1173"/>
        <w:gridCol w:w="843"/>
      </w:tblGrid>
      <w:tr>
        <w:trPr>
          <w:trHeight w:val="203" w:hRule="atLeast"/>
        </w:trPr>
        <w:tc>
          <w:tcPr>
            <w:tcW w:w="4284" w:type="dxa"/>
            <w:vMerge w:val="restart"/>
            <w:tcBorders>
              <w:top w:val="single" w:sz="2" w:space="0" w:color="000000"/>
              <w:left w:val="single" w:sz="2" w:space="0" w:color="000000"/>
              <w:right w:val="single" w:sz="2" w:space="0" w:color="000000"/>
            </w:tcBorders>
          </w:tcPr>
          <w:p>
            <w:pPr>
              <w:pStyle w:val="Normal"/>
              <w:jc w:val="center"/>
              <w:rPr/>
            </w:pPr>
            <w:r>
              <w:rPr/>
              <w:t>Наименование темы</w:t>
            </w:r>
          </w:p>
        </w:tc>
        <w:tc>
          <w:tcPr>
            <w:tcW w:w="2960" w:type="dxa"/>
            <w:gridSpan w:val="3"/>
            <w:tcBorders>
              <w:top w:val="single" w:sz="2" w:space="0" w:color="000000"/>
              <w:left w:val="single" w:sz="2" w:space="0" w:color="000000"/>
              <w:bottom w:val="single" w:sz="2" w:space="0" w:color="000000"/>
              <w:right w:val="single" w:sz="2" w:space="0" w:color="000000"/>
            </w:tcBorders>
          </w:tcPr>
          <w:p>
            <w:pPr>
              <w:pStyle w:val="Normal"/>
              <w:jc w:val="center"/>
              <w:rPr/>
            </w:pPr>
            <w:r>
              <w:rPr/>
              <w:t>Контактная работа</w:t>
            </w:r>
          </w:p>
        </w:tc>
        <w:tc>
          <w:tcPr>
            <w:tcW w:w="1173" w:type="dxa"/>
            <w:vMerge w:val="restart"/>
            <w:tcBorders>
              <w:top w:val="single" w:sz="2" w:space="0" w:color="000000"/>
              <w:left w:val="single" w:sz="2" w:space="0" w:color="000000"/>
              <w:right w:val="single" w:sz="2" w:space="0" w:color="000000"/>
            </w:tcBorders>
          </w:tcPr>
          <w:p>
            <w:pPr>
              <w:pStyle w:val="Normal"/>
              <w:jc w:val="center"/>
              <w:rPr/>
            </w:pPr>
            <w:r>
              <w:rPr/>
              <w:t>Самостоятельная работа</w:t>
            </w:r>
          </w:p>
        </w:tc>
        <w:tc>
          <w:tcPr>
            <w:tcW w:w="843" w:type="dxa"/>
            <w:vMerge w:val="restart"/>
            <w:tcBorders>
              <w:top w:val="single" w:sz="2" w:space="0" w:color="000000"/>
              <w:left w:val="single" w:sz="2" w:space="0" w:color="000000"/>
              <w:right w:val="single" w:sz="2" w:space="0" w:color="000000"/>
            </w:tcBorders>
            <w:shd w:color="000000" w:fill="FFFFFF" w:val="clear"/>
          </w:tcPr>
          <w:p>
            <w:pPr>
              <w:pStyle w:val="Normal"/>
              <w:jc w:val="center"/>
              <w:rPr/>
            </w:pPr>
            <w:r>
              <w:rPr/>
              <w:t>Всего часов по дисциплине</w:t>
            </w:r>
          </w:p>
        </w:tc>
      </w:tr>
      <w:tr>
        <w:trPr>
          <w:trHeight w:val="533" w:hRule="atLeast"/>
        </w:trPr>
        <w:tc>
          <w:tcPr>
            <w:tcW w:w="4284" w:type="dxa"/>
            <w:vMerge w:val="continue"/>
            <w:tcBorders>
              <w:left w:val="single" w:sz="2" w:space="0" w:color="000000"/>
              <w:right w:val="single" w:sz="2" w:space="0" w:color="000000"/>
            </w:tcBorders>
          </w:tcPr>
          <w:p>
            <w:pPr>
              <w:pStyle w:val="Normal"/>
              <w:jc w:val="center"/>
              <w:rPr/>
            </w:pPr>
            <w:r>
              <w:rPr/>
            </w:r>
          </w:p>
        </w:tc>
        <w:tc>
          <w:tcPr>
            <w:tcW w:w="1616" w:type="dxa"/>
            <w:gridSpan w:val="2"/>
            <w:tcBorders>
              <w:top w:val="single" w:sz="2" w:space="0" w:color="000000"/>
              <w:left w:val="single" w:sz="2" w:space="0" w:color="000000"/>
              <w:bottom w:val="single" w:sz="2" w:space="0" w:color="000000"/>
              <w:right w:val="single" w:sz="2" w:space="0" w:color="000000"/>
            </w:tcBorders>
          </w:tcPr>
          <w:p>
            <w:pPr>
              <w:pStyle w:val="Normal"/>
              <w:jc w:val="center"/>
              <w:rPr/>
            </w:pPr>
            <w:r>
              <w:rPr/>
              <w:t>Аудиторная работа</w:t>
            </w:r>
          </w:p>
        </w:tc>
        <w:tc>
          <w:tcPr>
            <w:tcW w:w="1344" w:type="dxa"/>
            <w:vMerge w:val="restart"/>
            <w:tcBorders>
              <w:top w:val="single" w:sz="2" w:space="0" w:color="000000"/>
              <w:left w:val="single" w:sz="2" w:space="0" w:color="000000"/>
              <w:bottom w:val="single" w:sz="2" w:space="0" w:color="000000"/>
              <w:right w:val="single" w:sz="2" w:space="0" w:color="000000"/>
            </w:tcBorders>
            <w:shd w:color="000000" w:fill="FFFFFF" w:val="clear"/>
          </w:tcPr>
          <w:p>
            <w:pPr>
              <w:pStyle w:val="Normal"/>
              <w:tabs>
                <w:tab w:val="clear" w:pos="708"/>
                <w:tab w:val="left" w:pos="814" w:leader="none"/>
              </w:tabs>
              <w:jc w:val="center"/>
              <w:rPr/>
            </w:pPr>
            <w:r>
              <w:rPr/>
              <w:t xml:space="preserve">Контактная СР (в т.ч. </w:t>
            </w:r>
          </w:p>
          <w:p>
            <w:pPr>
              <w:pStyle w:val="Normal"/>
              <w:jc w:val="center"/>
              <w:rPr/>
            </w:pPr>
            <w:r>
              <w:rPr/>
              <w:t>в ЭИОС)</w:t>
            </w:r>
          </w:p>
        </w:tc>
        <w:tc>
          <w:tcPr>
            <w:tcW w:w="1173" w:type="dxa"/>
            <w:vMerge w:val="continue"/>
            <w:tcBorders>
              <w:left w:val="single" w:sz="2" w:space="0" w:color="000000"/>
              <w:right w:val="single" w:sz="2" w:space="0" w:color="000000"/>
            </w:tcBorders>
          </w:tcPr>
          <w:p>
            <w:pPr>
              <w:pStyle w:val="Normal"/>
              <w:jc w:val="center"/>
              <w:rPr/>
            </w:pPr>
            <w:r>
              <w:rPr/>
            </w:r>
          </w:p>
        </w:tc>
        <w:tc>
          <w:tcPr>
            <w:tcW w:w="843" w:type="dxa"/>
            <w:vMerge w:val="continue"/>
            <w:tcBorders>
              <w:left w:val="single" w:sz="2" w:space="0" w:color="000000"/>
              <w:right w:val="single" w:sz="2" w:space="0" w:color="000000"/>
            </w:tcBorders>
            <w:shd w:color="000000" w:fill="FFFFFF" w:val="clear"/>
          </w:tcPr>
          <w:p>
            <w:pPr>
              <w:pStyle w:val="Normal"/>
              <w:jc w:val="center"/>
              <w:rPr/>
            </w:pPr>
            <w:r>
              <w:rPr/>
            </w:r>
          </w:p>
        </w:tc>
      </w:tr>
      <w:tr>
        <w:trPr>
          <w:trHeight w:val="1" w:hRule="atLeast"/>
        </w:trPr>
        <w:tc>
          <w:tcPr>
            <w:tcW w:w="4284" w:type="dxa"/>
            <w:vMerge w:val="continue"/>
            <w:tcBorders>
              <w:left w:val="single" w:sz="2" w:space="0" w:color="000000"/>
              <w:bottom w:val="single" w:sz="2" w:space="0" w:color="000000"/>
              <w:right w:val="single" w:sz="2" w:space="0" w:color="000000"/>
            </w:tcBorders>
            <w:vAlign w:val="center"/>
          </w:tcPr>
          <w:p>
            <w:pPr>
              <w:pStyle w:val="Normal"/>
              <w:rPr/>
            </w:pPr>
            <w:r>
              <w:rPr/>
            </w:r>
          </w:p>
        </w:tc>
        <w:tc>
          <w:tcPr>
            <w:tcW w:w="809" w:type="dxa"/>
            <w:tcBorders>
              <w:top w:val="single" w:sz="2" w:space="0" w:color="000000"/>
              <w:left w:val="single" w:sz="2" w:space="0" w:color="000000"/>
              <w:bottom w:val="single" w:sz="2" w:space="0" w:color="000000"/>
              <w:right w:val="single" w:sz="2" w:space="0" w:color="000000"/>
            </w:tcBorders>
          </w:tcPr>
          <w:p>
            <w:pPr>
              <w:pStyle w:val="Normal"/>
              <w:jc w:val="center"/>
              <w:rPr/>
            </w:pPr>
            <w:r>
              <w:rPr/>
              <w:t>Лекции</w:t>
            </w:r>
          </w:p>
        </w:tc>
        <w:tc>
          <w:tcPr>
            <w:tcW w:w="807" w:type="dxa"/>
            <w:tcBorders>
              <w:top w:val="single" w:sz="2" w:space="0" w:color="000000"/>
              <w:left w:val="single" w:sz="2" w:space="0" w:color="000000"/>
              <w:bottom w:val="single" w:sz="2" w:space="0" w:color="000000"/>
              <w:right w:val="single" w:sz="2" w:space="0" w:color="000000"/>
            </w:tcBorders>
          </w:tcPr>
          <w:p>
            <w:pPr>
              <w:pStyle w:val="Normal"/>
              <w:jc w:val="center"/>
              <w:rPr/>
            </w:pPr>
            <w:r>
              <w:rPr/>
              <w:t>Семинары</w:t>
            </w:r>
          </w:p>
        </w:tc>
        <w:tc>
          <w:tcPr>
            <w:tcW w:w="1344" w:type="dxa"/>
            <w:vMerge w:val="continue"/>
            <w:tcBorders>
              <w:top w:val="single" w:sz="2" w:space="0" w:color="000000"/>
              <w:left w:val="single" w:sz="2" w:space="0" w:color="000000"/>
              <w:bottom w:val="single" w:sz="2" w:space="0" w:color="000000"/>
              <w:right w:val="single" w:sz="2" w:space="0" w:color="000000"/>
            </w:tcBorders>
            <w:shd w:color="000000" w:fill="FFFFFF" w:val="clear"/>
          </w:tcPr>
          <w:p>
            <w:pPr>
              <w:pStyle w:val="Normal"/>
              <w:rPr/>
            </w:pPr>
            <w:r>
              <w:rPr/>
            </w:r>
          </w:p>
        </w:tc>
        <w:tc>
          <w:tcPr>
            <w:tcW w:w="1173" w:type="dxa"/>
            <w:vMerge w:val="continue"/>
            <w:tcBorders>
              <w:left w:val="single" w:sz="2" w:space="0" w:color="000000"/>
              <w:bottom w:val="single" w:sz="2" w:space="0" w:color="000000"/>
              <w:right w:val="single" w:sz="2" w:space="0" w:color="000000"/>
            </w:tcBorders>
            <w:shd w:color="000000" w:fill="FFFFFF" w:val="clear"/>
            <w:vAlign w:val="center"/>
          </w:tcPr>
          <w:p>
            <w:pPr>
              <w:pStyle w:val="Normal"/>
              <w:rPr/>
            </w:pPr>
            <w:r>
              <w:rPr/>
            </w:r>
          </w:p>
        </w:tc>
        <w:tc>
          <w:tcPr>
            <w:tcW w:w="843" w:type="dxa"/>
            <w:vMerge w:val="continue"/>
            <w:tcBorders>
              <w:left w:val="single" w:sz="2" w:space="0" w:color="000000"/>
              <w:bottom w:val="single" w:sz="2" w:space="0" w:color="000000"/>
              <w:right w:val="single" w:sz="2" w:space="0" w:color="000000"/>
            </w:tcBorders>
            <w:shd w:color="000000" w:fill="FFFFFF" w:val="clear"/>
            <w:vAlign w:val="center"/>
          </w:tcPr>
          <w:p>
            <w:pPr>
              <w:pStyle w:val="Normal"/>
              <w:rPr/>
            </w:pPr>
            <w:r>
              <w:rPr/>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b/>
                <w:b/>
                <w:lang w:eastAsia="en-US"/>
              </w:rPr>
            </w:pPr>
            <w:r>
              <w:rPr>
                <w:rFonts w:eastAsia="Calibri"/>
                <w:b/>
                <w:lang w:eastAsia="en-US"/>
              </w:rPr>
              <w:t>Раздел 1 Введение в психологию.</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8</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1.1.Психология как наука. Психика как предмет познания.</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1.2.Методы и принципы исследований в психологии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b/>
                <w:b/>
                <w:lang w:eastAsia="en-US"/>
              </w:rPr>
            </w:pPr>
            <w:r>
              <w:rPr>
                <w:rFonts w:eastAsia="Calibri"/>
                <w:b/>
                <w:lang w:eastAsia="en-US"/>
              </w:rPr>
              <w:t>Раздел 2.   Психология личности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4</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9</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8</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20</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41</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2.1.Человек как индивид, субъект деятельности, личность, индивидуальность.</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7</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2.2.Мотивационно-потребностная сфера личности.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9</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2.3.Деятельность человека  и ее структура</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9</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 xml:space="preserve">2.4.Эмоционально-волевая сфера личности </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9</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2.5. Интеллектуальная сфера человека и способности личности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1</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7</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b/>
                <w:b/>
                <w:lang w:eastAsia="en-US"/>
              </w:rPr>
            </w:pPr>
            <w:r>
              <w:rPr>
                <w:rFonts w:eastAsia="Calibri"/>
                <w:b/>
                <w:lang w:eastAsia="en-US"/>
              </w:rPr>
              <w:t>Раздел 3. Социальная психология личности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2</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5</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4</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12</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23</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tcPr>
          <w:p>
            <w:pPr>
              <w:pStyle w:val="Normal"/>
              <w:rPr>
                <w:rFonts w:eastAsia="Calibri"/>
                <w:lang w:eastAsia="en-US"/>
              </w:rPr>
            </w:pPr>
            <w:r>
              <w:rPr>
                <w:rFonts w:eastAsia="Calibri"/>
                <w:lang w:eastAsia="en-US"/>
              </w:rPr>
              <w:t>3.1. Социализация личности. Социальные установки.</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8</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vAlign w:val="center"/>
          </w:tcPr>
          <w:p>
            <w:pPr>
              <w:pStyle w:val="Normal"/>
              <w:rPr/>
            </w:pPr>
            <w:r>
              <w:rPr/>
              <w:t>3.2. Социально-психологические закономерности общения</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6</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vAlign w:val="center"/>
          </w:tcPr>
          <w:p>
            <w:pPr>
              <w:pStyle w:val="Normal"/>
              <w:rPr/>
            </w:pPr>
            <w:r>
              <w:rPr/>
              <w:t>3.3. Психология больших и малых групп</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1</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pPr>
            <w:r>
              <w:rPr/>
              <w:t>2</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4</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pPr>
            <w:r>
              <w:rPr/>
              <w:t>9</w:t>
            </w:r>
          </w:p>
        </w:tc>
      </w:tr>
      <w:tr>
        <w:trPr>
          <w:trHeight w:val="1" w:hRule="atLeast"/>
        </w:trPr>
        <w:tc>
          <w:tcPr>
            <w:tcW w:w="4284" w:type="dxa"/>
            <w:tcBorders>
              <w:top w:val="single" w:sz="2" w:space="0" w:color="000000"/>
              <w:left w:val="single" w:sz="2" w:space="0" w:color="000000"/>
              <w:bottom w:val="single" w:sz="2" w:space="0" w:color="000000"/>
              <w:right w:val="single" w:sz="2" w:space="0" w:color="000000"/>
            </w:tcBorders>
            <w:vAlign w:val="center"/>
          </w:tcPr>
          <w:p>
            <w:pPr>
              <w:pStyle w:val="Normal"/>
              <w:jc w:val="right"/>
              <w:rPr>
                <w:b/>
                <w:b/>
              </w:rPr>
            </w:pPr>
            <w:r>
              <w:rPr>
                <w:b/>
                <w:bCs/>
              </w:rPr>
              <w:t>Итого:</w:t>
            </w:r>
          </w:p>
        </w:tc>
        <w:tc>
          <w:tcPr>
            <w:tcW w:w="809"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8</w:t>
            </w:r>
          </w:p>
        </w:tc>
        <w:tc>
          <w:tcPr>
            <w:tcW w:w="807" w:type="dxa"/>
            <w:tcBorders>
              <w:top w:val="single" w:sz="2" w:space="0" w:color="000000"/>
              <w:left w:val="single" w:sz="2" w:space="0" w:color="000000"/>
              <w:bottom w:val="single" w:sz="2" w:space="0" w:color="000000"/>
              <w:right w:val="single" w:sz="2" w:space="0" w:color="000000"/>
            </w:tcBorders>
            <w:vAlign w:val="center"/>
          </w:tcPr>
          <w:p>
            <w:pPr>
              <w:pStyle w:val="Normal"/>
              <w:jc w:val="center"/>
              <w:rPr>
                <w:b/>
                <w:b/>
              </w:rPr>
            </w:pPr>
            <w:r>
              <w:rPr>
                <w:b/>
              </w:rPr>
              <w:t>16</w:t>
            </w:r>
          </w:p>
        </w:tc>
        <w:tc>
          <w:tcPr>
            <w:tcW w:w="1344"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12</w:t>
            </w:r>
          </w:p>
        </w:tc>
        <w:tc>
          <w:tcPr>
            <w:tcW w:w="117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36</w:t>
            </w:r>
          </w:p>
        </w:tc>
        <w:tc>
          <w:tcPr>
            <w:tcW w:w="843" w:type="dxa"/>
            <w:tcBorders>
              <w:top w:val="single" w:sz="2" w:space="0" w:color="000000"/>
              <w:left w:val="single" w:sz="2" w:space="0" w:color="000000"/>
              <w:bottom w:val="single" w:sz="2" w:space="0" w:color="000000"/>
              <w:right w:val="single" w:sz="2" w:space="0" w:color="000000"/>
            </w:tcBorders>
            <w:shd w:color="000000" w:fill="FFFFFF" w:val="clear"/>
            <w:vAlign w:val="center"/>
          </w:tcPr>
          <w:p>
            <w:pPr>
              <w:pStyle w:val="Normal"/>
              <w:jc w:val="center"/>
              <w:rPr>
                <w:b/>
                <w:b/>
              </w:rPr>
            </w:pPr>
            <w:r>
              <w:rPr>
                <w:b/>
              </w:rPr>
              <w:t>72</w:t>
            </w:r>
          </w:p>
        </w:tc>
      </w:tr>
    </w:tbl>
    <w:p>
      <w:pPr>
        <w:pStyle w:val="Normal"/>
        <w:rPr>
          <w:bCs/>
          <w:i/>
          <w:i/>
        </w:rPr>
      </w:pPr>
      <w:r>
        <w:rPr>
          <w:bCs/>
          <w:i/>
        </w:rPr>
      </w:r>
    </w:p>
    <w:p>
      <w:pPr>
        <w:pStyle w:val="Normal"/>
        <w:ind w:firstLine="709"/>
        <w:rPr>
          <w:bCs/>
          <w:i/>
          <w:i/>
        </w:rPr>
      </w:pPr>
      <w:r>
        <w:rPr>
          <w:bCs/>
          <w:i/>
        </w:rPr>
        <w:t>5.2. Методы обучения</w:t>
      </w:r>
    </w:p>
    <w:p>
      <w:pPr>
        <w:pStyle w:val="Normal"/>
        <w:ind w:firstLine="720"/>
        <w:jc w:val="both"/>
        <w:rPr/>
      </w:pPr>
      <w:r>
        <w:rPr/>
        <w:t xml:space="preserve">Интерактивная лекция; </w:t>
      </w:r>
      <w:r>
        <w:rPr>
          <w:bCs/>
        </w:rPr>
        <w:t xml:space="preserve">частично-поисковый, исследовательский, практический </w:t>
      </w:r>
      <w:r>
        <w:rPr/>
        <w:t>методы; дискуссия, метод проектов.</w:t>
      </w:r>
    </w:p>
    <w:p>
      <w:pPr>
        <w:pStyle w:val="Normal"/>
        <w:ind w:firstLine="720"/>
        <w:jc w:val="both"/>
        <w:rPr/>
      </w:pPr>
      <w:r>
        <w:rPr/>
      </w:r>
    </w:p>
    <w:p>
      <w:pPr>
        <w:pStyle w:val="Normal"/>
        <w:ind w:firstLine="709"/>
        <w:jc w:val="both"/>
        <w:rPr>
          <w:b/>
          <w:b/>
          <w:bCs/>
        </w:rPr>
      </w:pPr>
      <w:r>
        <w:rPr>
          <w:b/>
        </w:rPr>
        <w:t xml:space="preserve">6. </w:t>
      </w:r>
      <w:r>
        <w:rPr>
          <w:b/>
          <w:bCs/>
        </w:rPr>
        <w:t>Рейтинг-план</w:t>
      </w:r>
    </w:p>
    <w:p>
      <w:pPr>
        <w:pStyle w:val="BodyTextIndent2"/>
        <w:spacing w:lineRule="auto" w:line="240" w:before="0" w:after="0"/>
        <w:ind w:left="0" w:firstLine="709"/>
        <w:rPr>
          <w:bCs/>
          <w:i/>
          <w:i/>
        </w:rPr>
      </w:pPr>
      <w:r>
        <w:rPr>
          <w:bCs/>
          <w:i/>
        </w:rPr>
        <w:t>6.1. Рейтинг-план</w:t>
      </w:r>
    </w:p>
    <w:tbl>
      <w:tblPr>
        <w:tblW w:w="9638" w:type="dxa"/>
        <w:jc w:val="left"/>
        <w:tblInd w:w="109" w:type="dxa"/>
        <w:tblCellMar>
          <w:top w:w="0" w:type="dxa"/>
          <w:left w:w="108" w:type="dxa"/>
          <w:bottom w:w="0" w:type="dxa"/>
          <w:right w:w="108" w:type="dxa"/>
        </w:tblCellMar>
        <w:tblLook w:firstRow="1" w:noVBand="0" w:lastRow="0" w:firstColumn="1" w:lastColumn="0" w:noHBand="0" w:val="00a0"/>
      </w:tblPr>
      <w:tblGrid>
        <w:gridCol w:w="540"/>
        <w:gridCol w:w="1727"/>
        <w:gridCol w:w="1723"/>
        <w:gridCol w:w="1223"/>
        <w:gridCol w:w="1449"/>
        <w:gridCol w:w="1135"/>
        <w:gridCol w:w="849"/>
        <w:gridCol w:w="990"/>
      </w:tblGrid>
      <w:tr>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t xml:space="preserve">№ </w:t>
            </w:r>
            <w:r>
              <w:rPr/>
              <w:t>п/п</w:t>
            </w:r>
          </w:p>
        </w:tc>
        <w:tc>
          <w:tcPr>
            <w:tcW w:w="172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Код ОР дисциплины</w:t>
            </w:r>
          </w:p>
        </w:tc>
        <w:tc>
          <w:tcPr>
            <w:tcW w:w="1723"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Виды учебной деятельности</w:t>
            </w:r>
          </w:p>
          <w:p>
            <w:pPr>
              <w:pStyle w:val="Normal"/>
              <w:jc w:val="center"/>
              <w:rPr>
                <w:bCs/>
              </w:rPr>
            </w:pPr>
            <w:r>
              <w:rPr/>
              <w:t>обучающегося</w:t>
            </w:r>
          </w:p>
        </w:tc>
        <w:tc>
          <w:tcPr>
            <w:tcW w:w="1223"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Средства оценивания</w:t>
            </w:r>
          </w:p>
        </w:tc>
        <w:tc>
          <w:tcPr>
            <w:tcW w:w="1449"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Балл за конкретное задание</w:t>
            </w:r>
          </w:p>
          <w:p>
            <w:pPr>
              <w:pStyle w:val="Normal"/>
              <w:jc w:val="center"/>
              <w:rPr>
                <w:bCs/>
              </w:rPr>
            </w:pPr>
            <w:r>
              <w:rPr/>
              <w:t>(</w:t>
            </w:r>
            <w:r>
              <w:rPr>
                <w:lang w:val="en-US"/>
              </w:rPr>
              <w:t>min</w:t>
            </w:r>
            <w:r>
              <w:rPr/>
              <w:t>-</w:t>
            </w:r>
            <w:r>
              <w:rPr>
                <w:lang w:val="en-US"/>
              </w:rPr>
              <w:t>max</w:t>
            </w:r>
            <w:r>
              <w:rPr/>
              <w:t>)</w:t>
            </w:r>
          </w:p>
        </w:tc>
        <w:tc>
          <w:tcPr>
            <w:tcW w:w="1135"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t>Число заданий за семестр</w:t>
            </w:r>
          </w:p>
        </w:tc>
        <w:tc>
          <w:tcPr>
            <w:tcW w:w="1839" w:type="dxa"/>
            <w:gridSpan w:val="2"/>
            <w:tcBorders>
              <w:top w:val="single" w:sz="4" w:space="0" w:color="000000"/>
              <w:left w:val="single" w:sz="4" w:space="0" w:color="000000"/>
              <w:bottom w:val="single" w:sz="4" w:space="0" w:color="000000"/>
              <w:right w:val="single" w:sz="4" w:space="0" w:color="000000"/>
            </w:tcBorders>
          </w:tcPr>
          <w:p>
            <w:pPr>
              <w:pStyle w:val="Normal"/>
              <w:jc w:val="center"/>
              <w:rPr>
                <w:bCs/>
              </w:rPr>
            </w:pPr>
            <w:r>
              <w:rPr/>
              <w:t>Баллы</w:t>
            </w:r>
          </w:p>
        </w:tc>
      </w:tr>
      <w:tr>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3"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223"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449"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135"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pPr>
            <w:r>
              <w:rPr/>
              <w:t>Минимальный</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pPr>
            <w:r>
              <w:rPr/>
              <w:t>Максимальный</w:t>
            </w:r>
          </w:p>
        </w:tc>
      </w:tr>
      <w:tr>
        <w:trPr>
          <w:trHeight w:val="913" w:hRule="atLeast"/>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1</w:t>
            </w:r>
          </w:p>
        </w:tc>
        <w:tc>
          <w:tcPr>
            <w:tcW w:w="1727" w:type="dxa"/>
            <w:vMerge w:val="restart"/>
            <w:tcBorders>
              <w:top w:val="single" w:sz="4" w:space="0" w:color="000000"/>
              <w:left w:val="single" w:sz="4" w:space="0" w:color="000000"/>
              <w:bottom w:val="single" w:sz="4" w:space="0" w:color="000000"/>
              <w:right w:val="single" w:sz="4" w:space="0" w:color="000000"/>
            </w:tcBorders>
          </w:tcPr>
          <w:p>
            <w:pPr>
              <w:pStyle w:val="Normal"/>
              <w:rPr/>
            </w:pPr>
            <w:r>
              <w:rPr/>
              <w:t>ОР.2-7-1</w:t>
            </w:r>
          </w:p>
        </w:tc>
        <w:tc>
          <w:tcPr>
            <w:tcW w:w="172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819" w:leader="none"/>
              </w:tabs>
              <w:jc w:val="both"/>
              <w:rPr/>
            </w:pPr>
            <w:r>
              <w:rPr>
                <w:bCs/>
              </w:rPr>
              <w:t>Выполнение практических работ</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Контрольная работа</w:t>
            </w:r>
          </w:p>
          <w:p>
            <w:pPr>
              <w:pStyle w:val="Normal"/>
              <w:tabs>
                <w:tab w:val="clear" w:pos="708"/>
                <w:tab w:val="left" w:pos="819" w:leader="none"/>
              </w:tabs>
              <w:jc w:val="both"/>
              <w:rPr/>
            </w:pPr>
            <w:r>
              <w:rPr/>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4-5</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5</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20</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25</w:t>
            </w:r>
          </w:p>
        </w:tc>
      </w:tr>
      <w:tr>
        <w:trPr>
          <w:trHeight w:val="913" w:hRule="atLeast"/>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Творческое задание</w:t>
            </w:r>
          </w:p>
        </w:tc>
        <w:tc>
          <w:tcPr>
            <w:tcW w:w="12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t>Доклад с презентацией</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3-5</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12</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20</w:t>
            </w:r>
          </w:p>
        </w:tc>
      </w:tr>
      <w:tr>
        <w:trPr>
          <w:trHeight w:val="581" w:hRule="atLeast"/>
        </w:trPr>
        <w:tc>
          <w:tcPr>
            <w:tcW w:w="540" w:type="dxa"/>
            <w:vMerge w:val="continue"/>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vMerge w:val="continue"/>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Тематические тестирование</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Тестирование</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2-4</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4</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8</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16</w:t>
            </w:r>
          </w:p>
        </w:tc>
      </w:tr>
      <w:tr>
        <w:trPr>
          <w:trHeight w:val="460" w:hRule="atLeast"/>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Итоговое тестирование</w:t>
            </w:r>
          </w:p>
        </w:tc>
        <w:tc>
          <w:tcPr>
            <w:tcW w:w="1223" w:type="dxa"/>
            <w:tcBorders>
              <w:top w:val="single" w:sz="4" w:space="0" w:color="000000"/>
              <w:left w:val="single" w:sz="4" w:space="0" w:color="000000"/>
              <w:bottom w:val="single" w:sz="4" w:space="0" w:color="000000"/>
              <w:right w:val="single" w:sz="4" w:space="0" w:color="000000"/>
            </w:tcBorders>
          </w:tcPr>
          <w:p>
            <w:pPr>
              <w:pStyle w:val="BodyTextIndent2"/>
              <w:spacing w:lineRule="auto" w:line="240" w:before="0" w:after="0"/>
              <w:ind w:left="0" w:hanging="0"/>
              <w:rPr/>
            </w:pPr>
            <w:r>
              <w:rPr/>
              <w:t>Тестирование</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5-9</w:t>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5</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9</w:t>
            </w:r>
          </w:p>
        </w:tc>
      </w:tr>
      <w:tr>
        <w:trPr>
          <w:trHeight w:val="460" w:hRule="atLeast"/>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223" w:type="dxa"/>
            <w:tcBorders>
              <w:top w:val="single" w:sz="4" w:space="0" w:color="000000"/>
              <w:left w:val="single" w:sz="4" w:space="0" w:color="000000"/>
              <w:bottom w:val="single" w:sz="4" w:space="0" w:color="000000"/>
              <w:right w:val="single" w:sz="4" w:space="0" w:color="000000"/>
            </w:tcBorders>
          </w:tcPr>
          <w:p>
            <w:pPr>
              <w:pStyle w:val="Normal"/>
              <w:jc w:val="both"/>
              <w:rPr/>
            </w:pPr>
            <w:r>
              <w:rPr/>
              <w:t>зачет</w:t>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30</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7"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7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t>Итого:</w:t>
            </w:r>
          </w:p>
        </w:tc>
        <w:tc>
          <w:tcPr>
            <w:tcW w:w="1223" w:type="dxa"/>
            <w:tcBorders>
              <w:top w:val="single" w:sz="4" w:space="0" w:color="000000"/>
              <w:left w:val="single" w:sz="4" w:space="0" w:color="000000"/>
              <w:bottom w:val="single" w:sz="4" w:space="0" w:color="000000"/>
              <w:right w:val="single" w:sz="4" w:space="0" w:color="000000"/>
            </w:tcBorders>
          </w:tcPr>
          <w:p>
            <w:pPr>
              <w:pStyle w:val="Normal"/>
              <w:jc w:val="both"/>
              <w:rPr>
                <w:bCs/>
              </w:rPr>
            </w:pPr>
            <w:r>
              <w:rPr>
                <w:bCs/>
              </w:rPr>
            </w:r>
          </w:p>
        </w:tc>
        <w:tc>
          <w:tcPr>
            <w:tcW w:w="14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r>
          </w:p>
        </w:tc>
        <w:tc>
          <w:tcPr>
            <w:tcW w:w="1135"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14</w:t>
            </w:r>
          </w:p>
        </w:tc>
        <w:tc>
          <w:tcPr>
            <w:tcW w:w="849"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55</w:t>
            </w:r>
          </w:p>
        </w:tc>
        <w:tc>
          <w:tcPr>
            <w:tcW w:w="990" w:type="dxa"/>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100</w:t>
            </w:r>
          </w:p>
        </w:tc>
      </w:tr>
    </w:tbl>
    <w:p>
      <w:pPr>
        <w:pStyle w:val="Normal"/>
        <w:ind w:firstLine="709"/>
        <w:jc w:val="center"/>
        <w:rPr>
          <w:bCs/>
          <w:i/>
          <w:i/>
        </w:rPr>
      </w:pPr>
      <w:r>
        <w:rPr>
          <w:bCs/>
          <w:i/>
        </w:rPr>
      </w:r>
    </w:p>
    <w:p>
      <w:pPr>
        <w:pStyle w:val="Normal"/>
        <w:ind w:firstLine="709"/>
        <w:jc w:val="both"/>
        <w:rPr>
          <w:b/>
          <w:b/>
          <w:bCs/>
        </w:rPr>
      </w:pPr>
      <w:r>
        <w:rPr>
          <w:b/>
          <w:bCs/>
        </w:rPr>
        <w:t>7. Учебно-методическое и информационное обеспечение</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i/>
          <w:i/>
          <w:iCs/>
        </w:rPr>
      </w:pPr>
      <w:r>
        <w:rPr>
          <w:i/>
          <w:iCs/>
        </w:rPr>
        <w:t>7.1. Основная литература</w:t>
      </w:r>
    </w:p>
    <w:p>
      <w:pPr>
        <w:pStyle w:val="Normal"/>
        <w:widowControl w:val="false"/>
        <w:numPr>
          <w:ilvl w:val="0"/>
          <w:numId w:val="20"/>
        </w:numPr>
        <w:tabs>
          <w:tab w:val="clear" w:pos="708"/>
          <w:tab w:val="left" w:pos="284" w:leader="none"/>
        </w:tabs>
        <w:ind w:left="0" w:hanging="0"/>
        <w:jc w:val="both"/>
        <w:rPr/>
      </w:pPr>
      <w:r>
        <w:rPr/>
        <w:t xml:space="preserve">Гуревич, П.С. Психология : учебник / П.С. Гуревич. - Москва : Юнити-Дана, 2015. - 319 с. - (Учебники профессора П.С. Гуревича). - Библиогр. в кн. - ISBN 5-238-00905-4 ; То же [Электронный ресурс]. - URL: </w:t>
      </w:r>
      <w:hyperlink r:id="rId76">
        <w:r>
          <w:rPr/>
          <w:t>http://biblioclub.ru/index.php?page=book&amp;id=118130</w:t>
        </w:r>
      </w:hyperlink>
      <w:r>
        <w:rPr/>
        <w:t xml:space="preserve"> </w:t>
      </w:r>
    </w:p>
    <w:p>
      <w:pPr>
        <w:pStyle w:val="Normal"/>
        <w:widowControl w:val="false"/>
        <w:numPr>
          <w:ilvl w:val="0"/>
          <w:numId w:val="20"/>
        </w:numPr>
        <w:tabs>
          <w:tab w:val="clear" w:pos="708"/>
          <w:tab w:val="left" w:pos="284" w:leader="none"/>
        </w:tabs>
        <w:ind w:left="0" w:hanging="0"/>
        <w:jc w:val="both"/>
        <w:rPr/>
      </w:pPr>
      <w:r>
        <w:rPr/>
        <w:t xml:space="preserve">Караванова, Л.Ж. Психология : учебное пособие / Л.Ж. Караванова. - Москва : Издательско-торговая корпорация «Дашков и К°», 2017. - 264 с. : табл., ил. - (Учебные издания для бакалавров). - ISBN 978-5-394-02247-0 ; То же [Электронный ресурс]. - URL: </w:t>
      </w:r>
      <w:hyperlink r:id="rId77">
        <w:r>
          <w:rPr/>
          <w:t>http://biblioclub.ru/index.php?page=book&amp;id=452573</w:t>
        </w:r>
      </w:hyperlink>
    </w:p>
    <w:p>
      <w:pPr>
        <w:pStyle w:val="Normal"/>
        <w:widowControl w:val="false"/>
        <w:numPr>
          <w:ilvl w:val="0"/>
          <w:numId w:val="20"/>
        </w:numPr>
        <w:tabs>
          <w:tab w:val="clear" w:pos="708"/>
          <w:tab w:val="left" w:pos="284" w:leader="none"/>
        </w:tabs>
        <w:ind w:left="0" w:hanging="0"/>
        <w:jc w:val="both"/>
        <w:rPr/>
      </w:pPr>
      <w:r>
        <w:rPr/>
        <w:t xml:space="preserve">Ступницкий, В.П. Психология : учебник / В.П. Ступницкий, О.И. Щербакова, В.Е. Степанов. - Москва : Издательско-торговая корпорация «Дашков и К°», 2017. - 519 с. : ил. - (Учебные издания для бакалавров). - Библиогр. в кн. - ISBN 978-5-394-02063-6 ; То же [Электронный ресурс]. - URL: </w:t>
      </w:r>
      <w:hyperlink r:id="rId78">
        <w:r>
          <w:rPr/>
          <w:t>http://biblioclub.ru/index.php?page=book&amp;id=453939</w:t>
        </w:r>
      </w:hyperlink>
    </w:p>
    <w:p>
      <w:pPr>
        <w:pStyle w:val="Normal"/>
        <w:widowControl w:val="false"/>
        <w:ind w:firstLine="709"/>
        <w:jc w:val="both"/>
        <w:rPr>
          <w:rFonts w:eastAsia="MS Mincho"/>
        </w:rPr>
      </w:pPr>
      <w:r>
        <w:rPr>
          <w:rFonts w:eastAsia="MS Mincho"/>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i/>
          <w:i/>
          <w:iCs/>
        </w:rPr>
      </w:pPr>
      <w:r>
        <w:rPr>
          <w:i/>
          <w:iCs/>
        </w:rPr>
        <w:t>7.2. Дополнительная литература</w:t>
      </w:r>
    </w:p>
    <w:p>
      <w:pPr>
        <w:pStyle w:val="Normal"/>
        <w:numPr>
          <w:ilvl w:val="0"/>
          <w:numId w:val="21"/>
        </w:numPr>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hanging="0"/>
        <w:jc w:val="both"/>
        <w:rPr>
          <w:i/>
          <w:i/>
          <w:iCs/>
        </w:rPr>
      </w:pPr>
      <w:r>
        <w:rPr/>
        <w:t xml:space="preserve">Смольникова, Л.В. Психология : учебное пособие / Л.В. Смольникова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2016. - 337 с. : ил. - Библиогр. в кн. ; То же [Электронный ресурс]. - URL: </w:t>
      </w:r>
      <w:hyperlink r:id="rId79">
        <w:r>
          <w:rPr/>
          <w:t>http://biblioclub.ru/index.php?page=book&amp;id=480964</w:t>
        </w:r>
      </w:hyperlink>
    </w:p>
    <w:p>
      <w:pPr>
        <w:pStyle w:val="Normal"/>
        <w:numPr>
          <w:ilvl w:val="0"/>
          <w:numId w:val="21"/>
        </w:numPr>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hanging="0"/>
        <w:jc w:val="both"/>
        <w:rPr>
          <w:i/>
          <w:i/>
          <w:iCs/>
        </w:rPr>
      </w:pPr>
      <w:r>
        <w:rPr/>
        <w:t xml:space="preserve">Джанерьян, С.Т. Психология профессионального самосознания : учебник / С.Т. Джанерьян ; Федеральное агентство по образованию Российской Федерации, Федеральное государственное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2008. - 240 с. - библиогр. с: С. 179-204 - ISBN 978-5-9275-0476-3 ; То же [Электронный ресурс]. - URL: </w:t>
      </w:r>
      <w:hyperlink r:id="rId80">
        <w:r>
          <w:rPr/>
          <w:t>http://biblioclub.ru/index.php?page=book&amp;id=240924</w:t>
        </w:r>
      </w:hyperlink>
    </w:p>
    <w:p>
      <w:pPr>
        <w:pStyle w:val="Normal"/>
        <w:numPr>
          <w:ilvl w:val="0"/>
          <w:numId w:val="21"/>
        </w:numPr>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hanging="0"/>
        <w:jc w:val="both"/>
        <w:rPr>
          <w:i/>
          <w:i/>
          <w:iCs/>
        </w:rPr>
      </w:pPr>
      <w:r>
        <w:rPr/>
        <w:t xml:space="preserve">Станиславская, И.Г. Психология: основные отрасли : учебное пособие / И.Г. Станиславская, И.Г. Малкина-Пых ; Национальный государственный университет физической культуры, спорта и здоровья им. П.Ф. Лесгафта, Санкт-Петербург. - Москва : Человек, 2014. - 324 с. : табл. - Библиогр. в кн. - ISBN 978-5-906131-27-0 ; То же [Электронный ресурс]. - URL: </w:t>
      </w:r>
      <w:hyperlink r:id="rId81">
        <w:r>
          <w:rPr/>
          <w:t>http://biblioclub.ru/index.php?page=book&amp;id=461438</w:t>
        </w:r>
      </w:hyperlink>
    </w:p>
    <w:p>
      <w:pPr>
        <w:pStyle w:val="Normal"/>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i/>
          <w:i/>
          <w:iCs/>
        </w:rPr>
      </w:pPr>
      <w:r>
        <w:rPr>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i/>
          <w:i/>
          <w:iCs/>
        </w:rPr>
      </w:pPr>
      <w:r>
        <w:rPr>
          <w:i/>
          <w:iCs/>
        </w:rPr>
        <w:t>7.3. Перечень учебно-методического обеспечения для самостоятельной работы обучающихся по дисциплине</w:t>
      </w:r>
    </w:p>
    <w:p>
      <w:pPr>
        <w:pStyle w:val="Normal"/>
        <w:numPr>
          <w:ilvl w:val="0"/>
          <w:numId w:val="22"/>
        </w:numPr>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hanging="0"/>
        <w:jc w:val="both"/>
        <w:rPr>
          <w:i/>
          <w:i/>
          <w:iCs/>
        </w:rPr>
      </w:pPr>
      <w:r>
        <w:rPr/>
        <w:t xml:space="preserve">Шарков, Ф.И. Общая конфликтология : учебник / Ф.И. Шарков, В.И. Сперанский ; под общ. ред. Ф.И. Шаркова ; Российская академия народного хозяйства и государственной службы при Президенте Российской Федерации. - Москва : Дашков и Ко, 2015. - 240 с. : ил. - Библиогр. в кн. - ISBN 978-5-394-02402-3 ; То же [Электронный ресурс]. - URL: </w:t>
      </w:r>
      <w:hyperlink r:id="rId82">
        <w:r>
          <w:rPr/>
          <w:t>http://biblioclub.ru/index.php?page=book&amp;id=255820</w:t>
        </w:r>
      </w:hyperlink>
      <w:r>
        <w:rPr/>
        <w:t xml:space="preserve"> </w:t>
      </w:r>
    </w:p>
    <w:p>
      <w:pPr>
        <w:pStyle w:val="Normal"/>
        <w:numPr>
          <w:ilvl w:val="0"/>
          <w:numId w:val="22"/>
        </w:numPr>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hanging="0"/>
        <w:jc w:val="both"/>
        <w:rPr>
          <w:i/>
          <w:i/>
          <w:iCs/>
        </w:rPr>
      </w:pPr>
      <w:r>
        <w:rPr/>
        <w:t xml:space="preserve">Психология развития, возрастная психология : для студентов вузов : учебное пособие / С.И. Самыгин, А.В. Волочай, Н.Г. Гончарова, Д.С. Загутин. - Ростов-на-Дону : Издательство «Феникс», 2013. - 224 с. - (Шпаргалки). - ISBN 978-5-222-21251-6 ; То же [Электронный ресурс]. - URL: </w:t>
      </w:r>
      <w:hyperlink r:id="rId83">
        <w:r>
          <w:rPr/>
          <w:t>http://biblioclub.ru/index.php?page=book&amp;id=271487</w:t>
        </w:r>
      </w:hyperlink>
    </w:p>
    <w:p>
      <w:pPr>
        <w:pStyle w:val="Normal"/>
        <w:numPr>
          <w:ilvl w:val="0"/>
          <w:numId w:val="22"/>
        </w:numPr>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hanging="0"/>
        <w:jc w:val="both"/>
        <w:rPr>
          <w:i/>
          <w:i/>
          <w:iCs/>
        </w:rPr>
      </w:pPr>
      <w:r>
        <w:rPr/>
        <w:t xml:space="preserve">Психофизиология профессиональной деятельности : учебник и практикум для прикладного бакалавриата / О.О. Заварзина, Р.В. Козьяков, Н.Р. Коро и др. - Москва ; Берлин : Директ-Медиа, 2015. - 546 с. : ил. - Библиогр. в кн. - ISBN 978-5-4475-4637-3 ; То же [Электронный ресурс]. - URL: </w:t>
      </w:r>
      <w:hyperlink r:id="rId84">
        <w:r>
          <w:rPr/>
          <w:t>http://biblioclub.ru/index.php?page=book&amp;id=298131</w:t>
        </w:r>
      </w:hyperlink>
    </w:p>
    <w:p>
      <w:pPr>
        <w:pStyle w:val="Normal"/>
        <w:tabs>
          <w:tab w:val="clear" w:pos="708"/>
          <w:tab w:val="left" w:pos="284"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jc w:val="both"/>
        <w:rPr>
          <w:i/>
          <w:i/>
          <w:iCs/>
        </w:rPr>
      </w:pPr>
      <w:r>
        <w:rPr>
          <w:i/>
          <w:i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firstLine="709"/>
        <w:jc w:val="both"/>
        <w:rPr>
          <w:i/>
          <w:i/>
          <w:iCs/>
        </w:rPr>
      </w:pPr>
      <w:r>
        <w:rPr>
          <w:i/>
          <w:iCs/>
        </w:rPr>
        <w:t>7.4. Перечень ресурсов информационно-телекоммуникационной сети «Интернет», необходимых для освоения дисциплины</w:t>
      </w:r>
    </w:p>
    <w:tbl>
      <w:tblPr>
        <w:tblW w:w="9571" w:type="dxa"/>
        <w:jc w:val="center"/>
        <w:tblInd w:w="0" w:type="dxa"/>
        <w:tblCellMar>
          <w:top w:w="0" w:type="dxa"/>
          <w:left w:w="108" w:type="dxa"/>
          <w:bottom w:w="0" w:type="dxa"/>
          <w:right w:w="108" w:type="dxa"/>
        </w:tblCellMar>
        <w:tblLook w:firstRow="1" w:noVBand="0" w:lastRow="0" w:firstColumn="1" w:lastColumn="0" w:noHBand="0" w:val="00a0"/>
      </w:tblPr>
      <w:tblGrid>
        <w:gridCol w:w="2943"/>
        <w:gridCol w:w="6627"/>
      </w:tblGrid>
      <w:tr>
        <w:trPr/>
        <w:tc>
          <w:tcPr>
            <w:tcW w:w="2943" w:type="dxa"/>
            <w:tcBorders>
              <w:top w:val="single" w:sz="4" w:space="0" w:color="000000"/>
              <w:left w:val="single" w:sz="4" w:space="0" w:color="000000"/>
              <w:bottom w:val="single" w:sz="4" w:space="0" w:color="000000"/>
              <w:right w:val="single" w:sz="4" w:space="0" w:color="000000"/>
            </w:tcBorders>
          </w:tcPr>
          <w:p>
            <w:pPr>
              <w:pStyle w:val="Normal"/>
              <w:jc w:val="both"/>
              <w:rPr>
                <w:lang w:val="en-US"/>
              </w:rPr>
            </w:pPr>
            <w:r>
              <w:rPr>
                <w:lang w:val="en-US"/>
              </w:rPr>
              <w:t>www.biblioclub.ru</w:t>
            </w:r>
          </w:p>
        </w:tc>
        <w:tc>
          <w:tcPr>
            <w:tcW w:w="6627" w:type="dxa"/>
            <w:tcBorders>
              <w:top w:val="single" w:sz="4" w:space="0" w:color="000000"/>
              <w:left w:val="single" w:sz="4" w:space="0" w:color="000000"/>
              <w:bottom w:val="single" w:sz="4" w:space="0" w:color="000000"/>
              <w:right w:val="single" w:sz="4" w:space="0" w:color="000000"/>
            </w:tcBorders>
          </w:tcPr>
          <w:p>
            <w:pPr>
              <w:pStyle w:val="Normal"/>
              <w:jc w:val="both"/>
              <w:rPr/>
            </w:pPr>
            <w:r>
              <w:rPr/>
              <w:t>ЭБС «Университетская библиотека онлайн»</w:t>
            </w:r>
          </w:p>
        </w:tc>
      </w:tr>
      <w:tr>
        <w:trPr/>
        <w:tc>
          <w:tcPr>
            <w:tcW w:w="2943" w:type="dxa"/>
            <w:tcBorders>
              <w:top w:val="single" w:sz="4" w:space="0" w:color="000000"/>
              <w:left w:val="single" w:sz="4" w:space="0" w:color="000000"/>
              <w:bottom w:val="single" w:sz="4" w:space="0" w:color="000000"/>
              <w:right w:val="single" w:sz="4" w:space="0" w:color="000000"/>
            </w:tcBorders>
          </w:tcPr>
          <w:p>
            <w:pPr>
              <w:pStyle w:val="Normal"/>
              <w:jc w:val="both"/>
              <w:rPr>
                <w:lang w:val="en-US"/>
              </w:rPr>
            </w:pPr>
            <w:r>
              <w:rPr>
                <w:lang w:val="en-US"/>
              </w:rPr>
              <w:t>www.elibrary.ru</w:t>
            </w:r>
          </w:p>
        </w:tc>
        <w:tc>
          <w:tcPr>
            <w:tcW w:w="6627" w:type="dxa"/>
            <w:tcBorders>
              <w:top w:val="single" w:sz="4" w:space="0" w:color="000000"/>
              <w:left w:val="single" w:sz="4" w:space="0" w:color="000000"/>
              <w:bottom w:val="single" w:sz="4" w:space="0" w:color="000000"/>
              <w:right w:val="single" w:sz="4" w:space="0" w:color="000000"/>
            </w:tcBorders>
          </w:tcPr>
          <w:p>
            <w:pPr>
              <w:pStyle w:val="Normal"/>
              <w:jc w:val="both"/>
              <w:rPr/>
            </w:pPr>
            <w:r>
              <w:rPr/>
              <w:t>Научная электронная библиотека</w:t>
            </w:r>
          </w:p>
        </w:tc>
      </w:tr>
      <w:tr>
        <w:trPr/>
        <w:tc>
          <w:tcPr>
            <w:tcW w:w="2943" w:type="dxa"/>
            <w:tcBorders>
              <w:top w:val="single" w:sz="4" w:space="0" w:color="000000"/>
              <w:left w:val="single" w:sz="4" w:space="0" w:color="000000"/>
              <w:bottom w:val="single" w:sz="4" w:space="0" w:color="000000"/>
              <w:right w:val="single" w:sz="4" w:space="0" w:color="000000"/>
            </w:tcBorders>
          </w:tcPr>
          <w:p>
            <w:pPr>
              <w:pStyle w:val="Normal"/>
              <w:jc w:val="both"/>
              <w:rPr>
                <w:lang w:val="en-US"/>
              </w:rPr>
            </w:pPr>
            <w:r>
              <w:rPr>
                <w:lang w:val="en-US"/>
              </w:rPr>
              <w:t>www.ebiblioteka.ru</w:t>
            </w:r>
          </w:p>
        </w:tc>
        <w:tc>
          <w:tcPr>
            <w:tcW w:w="6627" w:type="dxa"/>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Универсальные базы данных изданий </w:t>
            </w:r>
          </w:p>
        </w:tc>
      </w:tr>
    </w:tbl>
    <w:p>
      <w:pPr>
        <w:pStyle w:val="Normal"/>
        <w:spacing w:lineRule="auto" w:line="276"/>
        <w:ind w:firstLine="709"/>
        <w:jc w:val="both"/>
        <w:rPr>
          <w:b/>
          <w:b/>
          <w:bCs/>
        </w:rPr>
      </w:pPr>
      <w:r>
        <w:rPr>
          <w:b/>
          <w:bCs/>
        </w:rPr>
      </w:r>
    </w:p>
    <w:p>
      <w:pPr>
        <w:pStyle w:val="Normal"/>
        <w:ind w:firstLine="709"/>
        <w:rPr>
          <w:b/>
          <w:b/>
          <w:bCs/>
        </w:rPr>
      </w:pPr>
      <w:r>
        <w:rPr>
          <w:b/>
          <w:bCs/>
        </w:rPr>
        <w:t>8. Фонды оценочных средств</w:t>
      </w:r>
    </w:p>
    <w:p>
      <w:pPr>
        <w:pStyle w:val="Normal"/>
        <w:ind w:firstLine="709"/>
        <w:jc w:val="both"/>
        <w:rPr>
          <w:spacing w:val="-4"/>
        </w:rPr>
      </w:pPr>
      <w:r>
        <w:rPr>
          <w:spacing w:val="-4"/>
        </w:rPr>
        <w:t>Фонд оценочных средств представлен в Приложении 1.</w:t>
      </w:r>
    </w:p>
    <w:p>
      <w:pPr>
        <w:pStyle w:val="Normal"/>
        <w:ind w:firstLine="709"/>
        <w:jc w:val="both"/>
        <w:rPr>
          <w:b/>
          <w:b/>
          <w:bCs/>
        </w:rPr>
      </w:pPr>
      <w:r>
        <w:rPr>
          <w:b/>
          <w:bCs/>
        </w:rPr>
      </w:r>
    </w:p>
    <w:p>
      <w:pPr>
        <w:pStyle w:val="Normal"/>
        <w:ind w:firstLine="709"/>
        <w:rPr>
          <w:b/>
          <w:b/>
          <w:bCs/>
        </w:rPr>
      </w:pPr>
      <w:r>
        <w:rPr>
          <w:b/>
          <w:bCs/>
        </w:rPr>
        <w:t>9. Материально-техническое обеспечение образовательного процесса по дисциплине</w:t>
      </w:r>
    </w:p>
    <w:p>
      <w:pPr>
        <w:pStyle w:val="Normal"/>
        <w:ind w:firstLine="709"/>
        <w:rPr>
          <w:bCs/>
          <w:i/>
          <w:i/>
        </w:rPr>
      </w:pPr>
      <w:r>
        <w:rPr>
          <w:bCs/>
          <w:i/>
        </w:rPr>
        <w:t>9.1. Описание материально-технической базы</w:t>
      </w:r>
    </w:p>
    <w:p>
      <w:pPr>
        <w:pStyle w:val="Normal"/>
        <w:ind w:firstLine="720"/>
        <w:jc w:val="both"/>
        <w:rPr/>
      </w:pPr>
      <w:r>
        <w:rPr/>
        <w:t>Для проведения занятий по дисциплине «История: введение в специальность»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pPr>
        <w:pStyle w:val="Normal"/>
        <w:ind w:firstLine="709"/>
        <w:jc w:val="both"/>
        <w:rPr>
          <w:bCs/>
          <w:i/>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pPr>
        <w:pStyle w:val="Normal"/>
        <w:ind w:firstLine="708"/>
        <w:jc w:val="both"/>
        <w:rPr/>
      </w:pPr>
      <w:r>
        <w:rPr/>
        <w:t xml:space="preserve">Планируется использование традиционных программных средств, таких как средства </w:t>
      </w:r>
      <w:r>
        <w:rPr>
          <w:lang w:val="en-US"/>
        </w:rPr>
        <w:t>MicrosoftWord</w:t>
      </w:r>
      <w:r>
        <w:rPr/>
        <w:t xml:space="preserve">, </w:t>
      </w:r>
      <w:r>
        <w:rPr>
          <w:lang w:val="en-US"/>
        </w:rPr>
        <w:t>PowerPoint</w:t>
      </w:r>
      <w:r>
        <w:rPr/>
        <w:t xml:space="preserve">, </w:t>
      </w:r>
      <w:r>
        <w:rPr>
          <w:lang w:val="en-US"/>
        </w:rPr>
        <w:t>MicrosoftInternetExplorer</w:t>
      </w:r>
      <w:r>
        <w:rPr/>
        <w:t xml:space="preserve"> и других, а также организовывать взаимодействие с учащимися в ЭИОС Мининского университета </w:t>
      </w:r>
      <w:r>
        <w:rPr>
          <w:lang w:val="en-US"/>
        </w:rPr>
        <w:t>Moodle</w:t>
      </w:r>
      <w:r>
        <w:rPr/>
        <w:t xml:space="preserve">, в том числе сетевое взаимодействие с помощью разнообразных сетевых ресурсов, например </w:t>
      </w:r>
      <w:r>
        <w:rPr>
          <w:lang w:val="en-US"/>
        </w:rPr>
        <w:t>Google</w:t>
      </w:r>
      <w:r>
        <w:rPr/>
        <w:t>-сервисов.</w:t>
      </w:r>
    </w:p>
    <w:p>
      <w:pPr>
        <w:pStyle w:val="Normal"/>
        <w:ind w:firstLine="720"/>
        <w:jc w:val="both"/>
        <w:rPr/>
      </w:pPr>
      <w:r>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pPr>
        <w:pStyle w:val="Normal"/>
        <w:ind w:firstLine="720"/>
        <w:jc w:val="both"/>
        <w:rPr/>
      </w:pPr>
      <w:r>
        <w:rPr/>
      </w:r>
    </w:p>
    <w:p>
      <w:pPr>
        <w:pStyle w:val="Normal"/>
        <w:rPr>
          <w:b/>
          <w:b/>
        </w:rPr>
      </w:pPr>
      <w:r>
        <w:rPr>
          <w:b/>
        </w:rPr>
      </w:r>
    </w:p>
    <w:p>
      <w:pPr>
        <w:pStyle w:val="Normal"/>
        <w:rPr>
          <w:b/>
          <w:b/>
        </w:rPr>
      </w:pPr>
      <w:r>
        <w:rPr>
          <w:b/>
        </w:rPr>
      </w:r>
      <w:r>
        <w:br w:type="page"/>
      </w:r>
    </w:p>
    <w:p>
      <w:pPr>
        <w:pStyle w:val="Normal"/>
        <w:spacing w:lineRule="auto" w:line="360"/>
        <w:ind w:firstLine="709"/>
        <w:jc w:val="center"/>
        <w:rPr>
          <w:b/>
          <w:b/>
          <w:bCs/>
        </w:rPr>
      </w:pPr>
      <w:r>
        <w:rPr>
          <w:b/>
          <w:bCs/>
        </w:rPr>
        <w:t>7. ПРОГРАММА ИТОГОВОЙ АТТЕСТАЦИИ</w:t>
      </w:r>
    </w:p>
    <w:p>
      <w:pPr>
        <w:pStyle w:val="ListParagraph"/>
        <w:ind w:left="0" w:firstLine="708"/>
        <w:jc w:val="both"/>
        <w:rPr>
          <w:rFonts w:ascii="Times New Roman" w:hAnsi="Times New Roman"/>
          <w:sz w:val="24"/>
          <w:szCs w:val="24"/>
        </w:rPr>
      </w:pPr>
      <w:r>
        <w:rPr>
          <w:rFonts w:ascii="Times New Roman" w:hAnsi="Times New Roman"/>
          <w:sz w:val="24"/>
          <w:szCs w:val="24"/>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pPr>
        <w:pStyle w:val="Normal"/>
        <w:tabs>
          <w:tab w:val="clear" w:pos="708"/>
          <w:tab w:val="left" w:pos="1320" w:leader="none"/>
        </w:tabs>
        <w:jc w:val="both"/>
        <w:rPr/>
      </w:pPr>
      <w:r>
        <w:rPr/>
      </w:r>
    </w:p>
    <w:p>
      <w:pPr>
        <w:pStyle w:val="Normal"/>
        <w:tabs>
          <w:tab w:val="clear" w:pos="708"/>
          <w:tab w:val="left" w:pos="1320" w:leader="none"/>
        </w:tabs>
        <w:jc w:val="both"/>
        <w:rPr/>
      </w:pPr>
      <w:r>
        <w:rPr>
          <w:lang w:val="en-US"/>
        </w:rPr>
        <w:t>R</w:t>
      </w:r>
      <w:r>
        <w:rPr>
          <w:vertAlign w:val="subscript"/>
          <w:lang w:val="en-US"/>
        </w:rPr>
        <w:t>j</w:t>
      </w:r>
      <w:r>
        <w:rPr>
          <w:vertAlign w:val="superscript"/>
        </w:rPr>
        <w:t>мод.</w:t>
      </w:r>
      <w:r>
        <w:rPr/>
        <w:t xml:space="preserve"> = </w:t>
      </w:r>
      <w:r>
        <w:rPr/>
      </w:r>
      <m:oMath xmlns:m="http://schemas.openxmlformats.org/officeDocument/2006/math">
        <m:f>
          <m:num>
            <m:sSub>
              <m:e>
                <m:r>
                  <w:rPr>
                    <w:rFonts w:ascii="Cambria Math" w:hAnsi="Cambria Math"/>
                  </w:rPr>
                  <m:t xml:space="preserve">k</m:t>
                </m:r>
              </m:e>
              <m:sub>
                <m:r>
                  <w:rPr>
                    <w:rFonts w:ascii="Cambria Math" w:hAnsi="Cambria Math"/>
                  </w:rPr>
                  <m:t xml:space="preserve">1</m:t>
                </m:r>
              </m:sub>
            </m:sSub>
            <m:r>
              <w:rPr>
                <w:rFonts w:ascii="Cambria Math" w:hAnsi="Cambria Math"/>
              </w:rPr>
              <m:t xml:space="preserve">·</m:t>
            </m:r>
            <m:sSub>
              <m:e>
                <m:r>
                  <w:rPr>
                    <w:rFonts w:ascii="Cambria Math" w:hAnsi="Cambria Math"/>
                  </w:rPr>
                  <m:t xml:space="preserve">R</m:t>
                </m:r>
              </m:e>
              <m:sub>
                <m:r>
                  <w:rPr>
                    <w:rFonts w:ascii="Cambria Math" w:hAnsi="Cambria Math"/>
                  </w:rPr>
                  <m:t xml:space="preserve">1</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2</m:t>
                </m:r>
              </m:sub>
            </m:sSub>
            <m:r>
              <w:rPr>
                <w:rFonts w:ascii="Cambria Math" w:hAnsi="Cambria Math"/>
              </w:rPr>
              <m:t xml:space="preserve">·</m:t>
            </m:r>
            <m:sSub>
              <m:e>
                <m:r>
                  <w:rPr>
                    <w:rFonts w:ascii="Cambria Math" w:hAnsi="Cambria Math"/>
                  </w:rPr>
                  <m:t xml:space="preserve">R</m:t>
                </m:r>
              </m:e>
              <m:sub>
                <m:r>
                  <w:rPr>
                    <w:rFonts w:ascii="Cambria Math" w:hAnsi="Cambria Math"/>
                  </w:rPr>
                  <m:t xml:space="preserve">2</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3</m:t>
                </m:r>
              </m:sub>
            </m:sSub>
            <m:r>
              <w:rPr>
                <w:rFonts w:ascii="Cambria Math" w:hAnsi="Cambria Math"/>
              </w:rPr>
              <m:t xml:space="preserve">·</m:t>
            </m:r>
            <m:sSub>
              <m:e>
                <m:r>
                  <w:rPr>
                    <w:rFonts w:ascii="Cambria Math" w:hAnsi="Cambria Math"/>
                  </w:rPr>
                  <m:t xml:space="preserve">R</m:t>
                </m:r>
              </m:e>
              <m:sub>
                <m:r>
                  <w:rPr>
                    <w:rFonts w:ascii="Cambria Math" w:hAnsi="Cambria Math"/>
                  </w:rPr>
                  <m:t xml:space="preserve">3</m:t>
                </m:r>
              </m:sub>
            </m:sSub>
            <m:r>
              <w:rPr>
                <w:rFonts w:ascii="Cambria Math" w:hAnsi="Cambria Math"/>
              </w:rPr>
              <m:t xml:space="preserve">+</m:t>
            </m:r>
            <m:r>
              <w:rPr>
                <w:rFonts w:ascii="Cambria Math" w:hAnsi="Cambria Math"/>
              </w:rPr>
              <m:t xml:space="preserve">…</m:t>
            </m:r>
            <m:r>
              <w:rPr>
                <w:rFonts w:ascii="Cambria Math" w:hAnsi="Cambria Math"/>
              </w:rPr>
              <m:t xml:space="preserve">+</m:t>
            </m:r>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b>
              <m:e>
                <m:r>
                  <w:rPr>
                    <w:rFonts w:ascii="Cambria Math" w:hAnsi="Cambria Math"/>
                  </w:rPr>
                  <m:t xml:space="preserve">R</m:t>
                </m:r>
              </m:e>
              <m:sub>
                <m:r>
                  <w:rPr>
                    <w:rFonts w:ascii="Cambria Math" w:hAnsi="Cambria Math"/>
                  </w:rPr>
                  <m:t xml:space="preserve">n</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пр</m:t>
                </m:r>
              </m:sub>
            </m:sSub>
            <m:r>
              <w:rPr>
                <w:rFonts w:ascii="Cambria Math" w:hAnsi="Cambria Math"/>
              </w:rPr>
              <m:t xml:space="preserve">·</m:t>
            </m:r>
            <m:sSub>
              <m:e>
                <m:r>
                  <w:rPr>
                    <w:rFonts w:ascii="Cambria Math" w:hAnsi="Cambria Math"/>
                  </w:rPr>
                  <m:t xml:space="preserve">R</m:t>
                </m:r>
              </m:e>
              <m:sub>
                <m:r>
                  <w:rPr>
                    <w:rFonts w:ascii="Cambria Math" w:hAnsi="Cambria Math"/>
                  </w:rPr>
                  <m:t xml:space="preserve">пр</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кур</m:t>
                </m:r>
              </m:sub>
            </m:sSub>
            <m:r>
              <w:rPr>
                <w:rFonts w:ascii="Cambria Math" w:hAnsi="Cambria Math"/>
              </w:rPr>
              <m:t xml:space="preserve">·</m:t>
            </m:r>
            <m:sSub>
              <m:e>
                <m:r>
                  <w:rPr>
                    <w:rFonts w:ascii="Cambria Math" w:hAnsi="Cambria Math"/>
                  </w:rPr>
                  <m:t xml:space="preserve">R</m:t>
                </m:r>
              </m:e>
              <m:sub>
                <m:r>
                  <w:rPr>
                    <w:rFonts w:ascii="Cambria Math" w:hAnsi="Cambria Math"/>
                  </w:rPr>
                  <m:t xml:space="preserve">кур</m:t>
                </m:r>
              </m:sub>
            </m:sSub>
          </m:num>
          <m:den>
            <m:sSub>
              <m:e>
                <m:r>
                  <w:rPr>
                    <w:rFonts w:ascii="Cambria Math" w:hAnsi="Cambria Math"/>
                  </w:rPr>
                  <m:t xml:space="preserve">k</m:t>
                </m:r>
              </m:e>
              <m:sub>
                <m:r>
                  <w:rPr>
                    <w:rFonts w:ascii="Cambria Math" w:hAnsi="Cambria Math"/>
                  </w:rPr>
                  <m:t xml:space="preserve">1</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2</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3</m:t>
                </m:r>
              </m:sub>
            </m:sSub>
            <m:r>
              <w:rPr>
                <w:rFonts w:ascii="Cambria Math" w:hAnsi="Cambria Math"/>
              </w:rPr>
              <m:t xml:space="preserve">+</m:t>
            </m:r>
            <m:r>
              <w:rPr>
                <w:rFonts w:ascii="Cambria Math" w:hAnsi="Cambria Math"/>
              </w:rPr>
              <m:t xml:space="preserve">…</m:t>
            </m:r>
            <m:r>
              <w:rPr>
                <w:rFonts w:ascii="Cambria Math" w:hAnsi="Cambria Math"/>
              </w:rPr>
              <m:t xml:space="preserve">+</m:t>
            </m:r>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пр</m:t>
                </m:r>
              </m:sub>
            </m:sSub>
            <m:r>
              <w:rPr>
                <w:rFonts w:ascii="Cambria Math" w:hAnsi="Cambria Math"/>
              </w:rPr>
              <m:t xml:space="preserve">+</m:t>
            </m:r>
            <m:sSub>
              <m:e>
                <m:r>
                  <w:rPr>
                    <w:rFonts w:ascii="Cambria Math" w:hAnsi="Cambria Math"/>
                  </w:rPr>
                  <m:t xml:space="preserve">k</m:t>
                </m:r>
              </m:e>
              <m:sub>
                <m:r>
                  <w:rPr>
                    <w:rFonts w:ascii="Cambria Math" w:hAnsi="Cambria Math"/>
                  </w:rPr>
                  <m:t xml:space="preserve">кур</m:t>
                </m:r>
                <m:r>
                  <w:rPr>
                    <w:rFonts w:ascii="Cambria Math" w:hAnsi="Cambria Math"/>
                  </w:rPr>
                  <m:t xml:space="preserve">1</m:t>
                </m:r>
              </m:sub>
            </m:sSub>
          </m:den>
        </m:f>
      </m:oMath>
    </w:p>
    <w:p>
      <w:pPr>
        <w:pStyle w:val="Normal"/>
        <w:jc w:val="both"/>
        <w:rPr/>
      </w:pPr>
      <w:r>
        <w:rPr/>
      </w:r>
    </w:p>
    <w:p>
      <w:pPr>
        <w:pStyle w:val="Normal"/>
        <w:jc w:val="both"/>
        <w:rPr/>
      </w:pPr>
      <w:r>
        <w:rPr/>
        <w:t>Где:</w:t>
      </w:r>
    </w:p>
    <w:p>
      <w:pPr>
        <w:pStyle w:val="Normal"/>
        <w:jc w:val="both"/>
        <w:rPr>
          <w:vertAlign w:val="superscript"/>
        </w:rPr>
      </w:pPr>
      <w:r>
        <w:rPr>
          <w:lang w:val="en-US"/>
        </w:rPr>
        <w:t>R</w:t>
      </w:r>
      <w:r>
        <w:rPr>
          <w:vertAlign w:val="subscript"/>
          <w:lang w:val="en-US"/>
        </w:rPr>
        <w:t>j</w:t>
      </w:r>
      <w:r>
        <w:rPr>
          <w:vertAlign w:val="superscript"/>
        </w:rPr>
        <w:t>мод.</w:t>
      </w:r>
      <w:r>
        <w:rPr/>
        <w:t xml:space="preserve">–  рейтинговый балл студента </w:t>
      </w:r>
      <w:r>
        <w:rPr>
          <w:lang w:val="en-US"/>
        </w:rPr>
        <w:t>j</w:t>
      </w:r>
      <w:r>
        <w:rPr/>
        <w:t xml:space="preserve"> по модулю;</w:t>
      </w:r>
    </w:p>
    <w:p>
      <w:pPr>
        <w:pStyle w:val="Normal"/>
        <w:jc w:val="both"/>
        <w:rPr>
          <w:rFonts w:eastAsia="" w:eastAsiaTheme="minorEastAsia"/>
        </w:rPr>
      </w:pPr>
      <w:r>
        <w:rPr/>
      </w:r>
      <m:oMath xmlns:m="http://schemas.openxmlformats.org/officeDocument/2006/math">
        <m:sSub>
          <m:e>
            <m:r>
              <w:rPr>
                <w:rFonts w:ascii="Cambria Math" w:hAnsi="Cambria Math"/>
              </w:rPr>
              <m:t xml:space="preserve">k</m:t>
            </m:r>
          </m:e>
          <m:sub>
            <m:r>
              <w:rPr>
                <w:rFonts w:ascii="Cambria Math" w:hAnsi="Cambria Math"/>
              </w:rPr>
              <m:t xml:space="preserve">1</m:t>
            </m:r>
          </m:sub>
        </m:sSub>
      </m:oMath>
      <w:r>
        <w:rPr>
          <w:rFonts w:eastAsia="" w:eastAsiaTheme="minorEastAsia"/>
        </w:rPr>
        <w:t xml:space="preserve">, </w:t>
      </w:r>
      <w:r>
        <w:rPr/>
      </w:r>
      <m:oMath xmlns:m="http://schemas.openxmlformats.org/officeDocument/2006/math">
        <m:sSub>
          <m:e>
            <m:r>
              <w:rPr>
                <w:rFonts w:ascii="Cambria Math" w:hAnsi="Cambria Math"/>
              </w:rPr>
              <m:t xml:space="preserve">k</m:t>
            </m:r>
          </m:e>
          <m:sub>
            <m:r>
              <w:rPr>
                <w:rFonts w:ascii="Cambria Math" w:hAnsi="Cambria Math"/>
              </w:rPr>
              <m:t xml:space="preserve">2</m:t>
            </m:r>
          </m:sub>
        </m:sSub>
      </m:oMath>
      <w:r>
        <w:rPr>
          <w:rFonts w:eastAsia="" w:eastAsiaTheme="minorEastAsia"/>
        </w:rPr>
        <w:t>,…</w:t>
      </w:r>
      <w:r>
        <w:rPr/>
      </w:r>
      <m:oMath xmlns:m="http://schemas.openxmlformats.org/officeDocument/2006/math">
        <m:sSub>
          <m:e>
            <m:r>
              <w:rPr>
                <w:rFonts w:ascii="Cambria Math" w:hAnsi="Cambria Math"/>
              </w:rPr>
              <m:t xml:space="preserve">k</m:t>
            </m:r>
          </m:e>
          <m:sub>
            <m:r>
              <w:rPr>
                <w:rFonts w:ascii="Cambria Math" w:hAnsi="Cambria Math"/>
              </w:rPr>
              <m:t xml:space="preserve">n</m:t>
            </m:r>
          </m:sub>
        </m:sSub>
      </m:oMath>
      <w:r>
        <w:rPr>
          <w:rFonts w:eastAsia="" w:eastAsiaTheme="minorEastAsia"/>
        </w:rPr>
        <w:t xml:space="preserve"> – зачетные единицы дисциплин, входящих в модуль, </w:t>
      </w:r>
    </w:p>
    <w:p>
      <w:pPr>
        <w:pStyle w:val="Normal"/>
        <w:jc w:val="both"/>
        <w:rPr>
          <w:rFonts w:eastAsia="" w:eastAsiaTheme="minorEastAsia"/>
        </w:rPr>
      </w:pPr>
      <w:r>
        <w:rPr/>
      </w:r>
      <m:oMath xmlns:m="http://schemas.openxmlformats.org/officeDocument/2006/math">
        <m:sSub>
          <m:e>
            <m:r>
              <w:rPr>
                <w:rFonts w:ascii="Cambria Math" w:hAnsi="Cambria Math"/>
              </w:rPr>
              <m:t xml:space="preserve">k</m:t>
            </m:r>
          </m:e>
          <m:sub>
            <m:r>
              <w:rPr>
                <w:rFonts w:ascii="Cambria Math" w:hAnsi="Cambria Math"/>
              </w:rPr>
              <m:t xml:space="preserve">пр</m:t>
            </m:r>
          </m:sub>
        </m:sSub>
      </m:oMath>
      <w:r>
        <w:rPr>
          <w:rFonts w:eastAsia="" w:eastAsiaTheme="minorEastAsia"/>
        </w:rPr>
        <w:t xml:space="preserve"> – </w:t>
      </w:r>
      <w:r>
        <w:rPr>
          <w:rFonts w:eastAsia="" w:eastAsiaTheme="minorEastAsia"/>
        </w:rPr>
        <w:t xml:space="preserve">зачетная единица по практике, </w:t>
      </w:r>
      <w:r>
        <w:rPr/>
      </w:r>
      <m:oMath xmlns:m="http://schemas.openxmlformats.org/officeDocument/2006/math">
        <m:sSub>
          <m:e>
            <m:r>
              <w:rPr>
                <w:rFonts w:ascii="Cambria Math" w:hAnsi="Cambria Math"/>
              </w:rPr>
              <m:t xml:space="preserve">k</m:t>
            </m:r>
          </m:e>
          <m:sub>
            <m:r>
              <w:rPr>
                <w:rFonts w:ascii="Cambria Math" w:hAnsi="Cambria Math"/>
              </w:rPr>
              <m:t xml:space="preserve">кур</m:t>
            </m:r>
          </m:sub>
        </m:sSub>
      </m:oMath>
      <w:r>
        <w:rPr>
          <w:rFonts w:eastAsia="" w:eastAsiaTheme="minorEastAsia"/>
        </w:rPr>
        <w:t xml:space="preserve"> –  зачетная единица по курсовой работе;</w:t>
      </w:r>
    </w:p>
    <w:p>
      <w:pPr>
        <w:pStyle w:val="Normal"/>
        <w:jc w:val="both"/>
        <w:rPr/>
      </w:pPr>
      <w:r>
        <w:rPr/>
      </w:r>
      <m:oMath xmlns:m="http://schemas.openxmlformats.org/officeDocument/2006/math">
        <m:sSub>
          <m:e>
            <m:r>
              <w:rPr>
                <w:rFonts w:ascii="Cambria Math" w:hAnsi="Cambria Math"/>
              </w:rPr>
              <m:t xml:space="preserve">R</m:t>
            </m:r>
          </m:e>
          <m:sub>
            <m:r>
              <w:rPr>
                <w:rFonts w:ascii="Cambria Math" w:hAnsi="Cambria Math"/>
              </w:rPr>
              <m:t xml:space="preserve">1</m:t>
            </m:r>
          </m:sub>
        </m:sSub>
      </m:oMath>
      <w:r>
        <w:rPr>
          <w:rFonts w:eastAsia="" w:eastAsiaTheme="minorEastAsia"/>
        </w:rPr>
        <w:t xml:space="preserve">, </w:t>
      </w:r>
      <w:r>
        <w:rPr/>
      </w:r>
      <m:oMath xmlns:m="http://schemas.openxmlformats.org/officeDocument/2006/math">
        <m:sSub>
          <m:e>
            <m:r>
              <w:rPr>
                <w:rFonts w:ascii="Cambria Math" w:hAnsi="Cambria Math"/>
              </w:rPr>
              <m:t xml:space="preserve">R</m:t>
            </m:r>
          </m:e>
          <m:sub>
            <m:r>
              <w:rPr>
                <w:rFonts w:ascii="Cambria Math" w:hAnsi="Cambria Math"/>
              </w:rPr>
              <m:t xml:space="preserve">2</m:t>
            </m:r>
          </m:sub>
        </m:sSub>
      </m:oMath>
      <w:r>
        <w:rPr>
          <w:rFonts w:eastAsia="" w:eastAsiaTheme="minorEastAsia"/>
        </w:rPr>
        <w:t xml:space="preserve">, … </w:t>
      </w:r>
      <w:r>
        <w:rPr/>
      </w:r>
      <m:oMath xmlns:m="http://schemas.openxmlformats.org/officeDocument/2006/math">
        <m:sSub>
          <m:e>
            <m:r>
              <w:rPr>
                <w:rFonts w:ascii="Cambria Math" w:hAnsi="Cambria Math"/>
              </w:rPr>
              <m:t xml:space="preserve">R</m:t>
            </m:r>
          </m:e>
          <m:sub>
            <m:r>
              <w:rPr>
                <w:rFonts w:ascii="Cambria Math" w:hAnsi="Cambria Math"/>
              </w:rPr>
              <m:t xml:space="preserve">n</m:t>
            </m:r>
          </m:sub>
        </m:sSub>
      </m:oMath>
      <w:r>
        <w:rPr>
          <w:rFonts w:eastAsia="" w:eastAsiaTheme="minorEastAsia"/>
        </w:rPr>
        <w:t xml:space="preserve"> – рейтинговые баллы студента по дисциплинам модуля,</w:t>
      </w:r>
    </w:p>
    <w:p>
      <w:pPr>
        <w:pStyle w:val="Normal"/>
        <w:jc w:val="both"/>
        <w:rPr>
          <w:rFonts w:eastAsia="" w:eastAsiaTheme="minorEastAsia"/>
        </w:rPr>
      </w:pPr>
      <w:r>
        <w:rPr/>
      </w:r>
      <m:oMath xmlns:m="http://schemas.openxmlformats.org/officeDocument/2006/math">
        <m:sSub>
          <m:e>
            <m:r>
              <w:rPr>
                <w:rFonts w:ascii="Cambria Math" w:hAnsi="Cambria Math"/>
              </w:rPr>
              <m:t xml:space="preserve">R</m:t>
            </m:r>
          </m:e>
          <m:sub>
            <m:r>
              <w:rPr>
                <w:rFonts w:ascii="Cambria Math" w:hAnsi="Cambria Math"/>
              </w:rPr>
              <m:t xml:space="preserve">пр</m:t>
            </m:r>
          </m:sub>
        </m:sSub>
      </m:oMath>
      <w:r>
        <w:rPr>
          <w:rFonts w:eastAsia="" w:eastAsiaTheme="minorEastAsia"/>
        </w:rPr>
        <w:t xml:space="preserve">, </w:t>
      </w:r>
      <w:r>
        <w:rPr/>
      </w:r>
      <m:oMath xmlns:m="http://schemas.openxmlformats.org/officeDocument/2006/math">
        <m:sSub>
          <m:e>
            <m:r>
              <w:rPr>
                <w:rFonts w:ascii="Cambria Math" w:hAnsi="Cambria Math"/>
              </w:rPr>
              <m:t xml:space="preserve">R</m:t>
            </m:r>
          </m:e>
          <m:sub>
            <m:r>
              <w:rPr>
                <w:rFonts w:ascii="Cambria Math" w:hAnsi="Cambria Math"/>
              </w:rPr>
              <m:t xml:space="preserve">кур</m:t>
            </m:r>
          </m:sub>
        </m:sSub>
      </m:oMath>
      <w:r>
        <w:rPr>
          <w:rFonts w:eastAsia="" w:eastAsiaTheme="minorEastAsia"/>
        </w:rPr>
        <w:t xml:space="preserve"> – рейтинговые баллы студента за практику, за курсовую работу, если их выполнение предусмотрено в семестре.</w:t>
      </w:r>
    </w:p>
    <w:p>
      <w:pPr>
        <w:pStyle w:val="Normal"/>
        <w:jc w:val="both"/>
        <w:rPr/>
      </w:pPr>
      <w:r>
        <w:rPr/>
        <w:t>Величина среднего рейтинга студента по модулю  лежит в пределах от 55 до 100 баллов.</w:t>
      </w:r>
    </w:p>
    <w:p>
      <w:pPr>
        <w:pStyle w:val="P38"/>
        <w:shd w:val="clear" w:color="auto" w:fill="FFFFFF"/>
        <w:spacing w:beforeAutospacing="0" w:before="0" w:afterAutospacing="0" w:after="0"/>
        <w:ind w:firstLine="720"/>
        <w:jc w:val="both"/>
        <w:rPr/>
      </w:pPr>
      <w:r>
        <w:rPr/>
      </w:r>
    </w:p>
    <w:p>
      <w:pPr>
        <w:pStyle w:val="BodyTextIndent2"/>
        <w:spacing w:lineRule="auto" w:line="240" w:before="0" w:after="0"/>
        <w:ind w:left="0" w:hanging="0"/>
        <w:jc w:val="center"/>
        <w:rPr>
          <w:b/>
          <w:b/>
        </w:rPr>
      </w:pPr>
      <w:r>
        <w:rPr/>
      </w:r>
    </w:p>
    <w:sectPr>
      <w:footerReference w:type="default" r:id="rId85"/>
      <w:type w:val="nextPage"/>
      <w:pgSz w:w="11906" w:h="16838"/>
      <w:pgMar w:left="1701" w:right="850" w:header="0" w:top="1134" w:footer="709"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ahoma">
    <w:charset w:val="cc"/>
    <w:family w:val="roman"/>
    <w:pitch w:val="variable"/>
  </w:font>
  <w:font w:name="Calibri">
    <w:charset w:val="cc"/>
    <w:family w:val="roman"/>
    <w:pitch w:val="variable"/>
  </w:font>
  <w:font w:name="Liberation Sans">
    <w:altName w:val="Arial"/>
    <w:charset w:val="cc"/>
    <w:family w:val="swiss"/>
    <w:pitch w:val="variable"/>
  </w:font>
  <w:font w:name="Verdana">
    <w:charset w:val="cc"/>
    <w:family w:val="roman"/>
    <w:pitch w:val="variable"/>
  </w:font>
  <w:font w:name="Cambria">
    <w:charset w:val="cc"/>
    <w:family w:val="roman"/>
    <w:pitch w:val="variable"/>
  </w:font>
  <w:font w:name="Times New Roman CYR">
    <w:charset w:val="cc"/>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9"/>
      <w:jc w:val="right"/>
      <w:rPr/>
    </w:pPr>
    <w:r>
      <w:rPr/>
      <w:fldChar w:fldCharType="begin"/>
    </w:r>
    <w:r>
      <w:rPr/>
      <w:instrText> PAGE </w:instrText>
    </w:r>
    <w:r>
      <w:rPr/>
      <w:fldChar w:fldCharType="separate"/>
    </w:r>
    <w:r>
      <w:rPr/>
      <w:t>0</w:t>
    </w:r>
    <w:r>
      <w:rPr/>
      <w:fldChar w:fldCharType="end"/>
    </w:r>
  </w:p>
  <w:p>
    <w:pPr>
      <w:pStyle w:val="Style29"/>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9"/>
      <w:jc w:val="right"/>
      <w:rPr/>
    </w:pPr>
    <w:r>
      <w:rPr/>
      <w:fldChar w:fldCharType="begin"/>
    </w:r>
    <w:r>
      <w:rPr/>
      <w:instrText> PAGE </w:instrText>
    </w:r>
    <w:r>
      <w:rPr/>
      <w:fldChar w:fldCharType="separate"/>
    </w:r>
    <w:r>
      <w:rPr/>
      <w:t>0</w:t>
    </w:r>
    <w:r>
      <w:rPr/>
      <w:fldChar w:fldCharType="end"/>
    </w:r>
  </w:p>
  <w:p>
    <w:pPr>
      <w:pStyle w:val="Style29"/>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9"/>
      <w:jc w:val="right"/>
      <w:rPr/>
    </w:pPr>
    <w:r>
      <w:rPr/>
      <w:fldChar w:fldCharType="begin"/>
    </w:r>
    <w:r>
      <w:rPr/>
      <w:instrText> PAGE </w:instrText>
    </w:r>
    <w:r>
      <w:rPr/>
      <w:fldChar w:fldCharType="separate"/>
    </w:r>
    <w:r>
      <w:rPr/>
      <w:t>0</w:t>
    </w:r>
    <w:r>
      <w:rPr/>
      <w:fldChar w:fldCharType="end"/>
    </w:r>
  </w:p>
  <w:p>
    <w:pPr>
      <w:pStyle w:val="Style29"/>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9"/>
      <w:jc w:val="right"/>
      <w:rPr/>
    </w:pPr>
    <w:r>
      <w:rPr/>
      <w:fldChar w:fldCharType="begin"/>
    </w:r>
    <w:r>
      <w:rPr/>
      <w:instrText> PAGE </w:instrText>
    </w:r>
    <w:r>
      <w:rPr/>
      <w:fldChar w:fldCharType="separate"/>
    </w:r>
    <w:r>
      <w:rPr/>
      <w:t>0</w:t>
    </w:r>
    <w:r>
      <w:rPr/>
      <w:fldChar w:fldCharType="end"/>
    </w:r>
  </w:p>
  <w:p>
    <w:pPr>
      <w:pStyle w:val="Style29"/>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suff w:val="space"/>
      <w:lvlText w:val="%1)"/>
      <w:lvlJc w:val="left"/>
      <w:pPr>
        <w:ind w:left="643" w:hanging="360"/>
      </w:pPr>
      <w:rPr>
        <w:rFonts w:cs="Times New Roman"/>
      </w:rPr>
    </w:lvl>
    <w:lvl w:ilvl="1">
      <w:start w:val="1"/>
      <w:numFmt w:val="lowerLetter"/>
      <w:lvlText w:val="%2."/>
      <w:lvlJc w:val="left"/>
      <w:pPr>
        <w:ind w:left="1363" w:hanging="360"/>
      </w:pPr>
      <w:rPr>
        <w:rFonts w:cs="Times New Roman"/>
      </w:rPr>
    </w:lvl>
    <w:lvl w:ilvl="2">
      <w:start w:val="1"/>
      <w:numFmt w:val="lowerRoman"/>
      <w:lvlText w:val="%3."/>
      <w:lvlJc w:val="right"/>
      <w:pPr>
        <w:ind w:left="2083" w:hanging="180"/>
      </w:pPr>
      <w:rPr>
        <w:rFonts w:cs="Times New Roman"/>
      </w:rPr>
    </w:lvl>
    <w:lvl w:ilvl="3">
      <w:start w:val="1"/>
      <w:numFmt w:val="decimal"/>
      <w:lvlText w:val="%4."/>
      <w:lvlJc w:val="left"/>
      <w:pPr>
        <w:ind w:left="2803" w:hanging="360"/>
      </w:pPr>
      <w:rPr>
        <w:rFonts w:cs="Times New Roman"/>
      </w:rPr>
    </w:lvl>
    <w:lvl w:ilvl="4">
      <w:start w:val="1"/>
      <w:numFmt w:val="lowerLetter"/>
      <w:lvlText w:val="%5."/>
      <w:lvlJc w:val="left"/>
      <w:pPr>
        <w:ind w:left="3523" w:hanging="360"/>
      </w:pPr>
      <w:rPr>
        <w:rFonts w:cs="Times New Roman"/>
      </w:rPr>
    </w:lvl>
    <w:lvl w:ilvl="5">
      <w:start w:val="1"/>
      <w:numFmt w:val="lowerRoman"/>
      <w:lvlText w:val="%6."/>
      <w:lvlJc w:val="right"/>
      <w:pPr>
        <w:ind w:left="4243" w:hanging="180"/>
      </w:pPr>
      <w:rPr>
        <w:rFonts w:cs="Times New Roman"/>
      </w:rPr>
    </w:lvl>
    <w:lvl w:ilvl="6">
      <w:start w:val="1"/>
      <w:numFmt w:val="decimal"/>
      <w:lvlText w:val="%7."/>
      <w:lvlJc w:val="left"/>
      <w:pPr>
        <w:ind w:left="4963" w:hanging="360"/>
      </w:pPr>
      <w:rPr>
        <w:rFonts w:cs="Times New Roman"/>
      </w:rPr>
    </w:lvl>
    <w:lvl w:ilvl="7">
      <w:start w:val="1"/>
      <w:numFmt w:val="lowerLetter"/>
      <w:lvlText w:val="%8."/>
      <w:lvlJc w:val="left"/>
      <w:pPr>
        <w:ind w:left="5683" w:hanging="360"/>
      </w:pPr>
      <w:rPr>
        <w:rFonts w:cs="Times New Roman"/>
      </w:rPr>
    </w:lvl>
    <w:lvl w:ilvl="8">
      <w:start w:val="1"/>
      <w:numFmt w:val="lowerRoman"/>
      <w:lvlText w:val="%9."/>
      <w:lvlJc w:val="right"/>
      <w:pPr>
        <w:ind w:left="6403" w:hanging="180"/>
      </w:pPr>
      <w:rPr>
        <w:rFonts w:cs="Times New Roman"/>
      </w:rPr>
    </w:lvl>
  </w:abstractNum>
  <w:abstractNum w:abstractNumId="5">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lvl w:ilvl="0">
      <w:start w:val="1"/>
      <w:numFmt w:val="decimal"/>
      <w:lvlText w:val="%1."/>
      <w:lvlJc w:val="left"/>
      <w:pPr>
        <w:ind w:left="720" w:hanging="360"/>
      </w:pPr>
      <w:rPr>
        <w:b w:val="false"/>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lvl w:ilvl="0">
      <w:start w:val="1"/>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
    <w:lvl w:ilvl="0">
      <w:start w:val="1"/>
      <w:numFmt w:val="decimal"/>
      <w:lvlText w:val="%1."/>
      <w:lvlJc w:val="left"/>
      <w:pPr>
        <w:ind w:left="1429" w:hanging="360"/>
      </w:p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Pr>
    </w:lvl>
  </w:abstractNum>
  <w:abstractNum w:abstractNumId="14">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5">
    <w:lvl w:ilvl="0">
      <w:start w:val="1"/>
      <w:numFmt w:val="bullet"/>
      <w:lvlText w:val=""/>
      <w:lvlJc w:val="left"/>
      <w:pPr>
        <w:ind w:left="0" w:hanging="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lvl w:ilvl="0">
      <w:start w:val="1"/>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lvl w:ilvl="0">
      <w:start w:val="1"/>
      <w:numFmt w:val="decimal"/>
      <w:lvlText w:val="%1."/>
      <w:lvlJc w:val="left"/>
      <w:pPr>
        <w:tabs>
          <w:tab w:val="num" w:pos="720"/>
        </w:tabs>
        <w:ind w:left="720" w:hanging="360"/>
      </w:pPr>
      <w:rPr>
        <w:i w:val="false"/>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00"/>
  <w:embedSystemFonts/>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semiHidden="0" w:unhideWhenUsed="0" w:qFormat="1"/>
    <w:lsdException w:name="heading 3" w:locked="1" w:uiPriority="0" w:semiHidden="0" w:unhideWhenUsed="0" w:qFormat="1"/>
    <w:lsdException w:name="heading 4" w:locked="1" w:uiPriority="0"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Body Text" w:locked="1" w:uiPriority="0" w:semiHidden="0" w:unhideWhenUsed="0"/>
    <w:lsdException w:name="Body Text Indent" w:locked="1" w:uiPriority="0" w:semiHidden="0" w:unhideWhenUsed="0"/>
    <w:lsdException w:name="Subtitle" w:locked="1" w:uiPriority="0" w:semiHidden="0" w:unhideWhenUsed="0" w:qFormat="1"/>
    <w:lsdException w:name="Body Text 3" w:uiPriority="0"/>
    <w:lsdException w:name="Body Text Indent 3" w:locked="1" w:uiPriority="0" w:semiHidden="0" w:unhideWhenUsed="0"/>
    <w:lsdException w:name="Strong" w:locked="1" w:uiPriority="0" w:semiHidden="0" w:unhideWhenUsed="0" w:qFormat="1"/>
    <w:lsdException w:name="Emphasis" w:locked="1" w:uiPriority="0" w:semiHidden="0" w:unhideWhenUsed="0" w:qFormat="1"/>
    <w:lsdException w:name="Table Grid" w:locked="1" w:uiPriority="59" w:semiHidden="0" w:unhideWhenUsed="0"/>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e2412"/>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link w:val="10"/>
    <w:uiPriority w:val="99"/>
    <w:qFormat/>
    <w:rsid w:val="00e80d91"/>
    <w:pPr>
      <w:keepNext w:val="true"/>
      <w:outlineLvl w:val="0"/>
    </w:pPr>
    <w:rPr>
      <w:sz w:val="28"/>
    </w:rPr>
  </w:style>
  <w:style w:type="paragraph" w:styleId="2">
    <w:name w:val="Heading 2"/>
    <w:basedOn w:val="Normal"/>
    <w:next w:val="Normal"/>
    <w:link w:val="20"/>
    <w:uiPriority w:val="99"/>
    <w:qFormat/>
    <w:rsid w:val="00e80d91"/>
    <w:pPr>
      <w:keepNext w:val="true"/>
      <w:ind w:firstLine="720"/>
      <w:jc w:val="both"/>
      <w:outlineLvl w:val="1"/>
    </w:pPr>
    <w:rPr>
      <w:u w:val="single"/>
    </w:rPr>
  </w:style>
  <w:style w:type="paragraph" w:styleId="3">
    <w:name w:val="Heading 3"/>
    <w:basedOn w:val="Normal"/>
    <w:next w:val="Normal"/>
    <w:link w:val="30"/>
    <w:uiPriority w:val="99"/>
    <w:qFormat/>
    <w:rsid w:val="00e80d91"/>
    <w:pPr>
      <w:keepNext w:val="true"/>
      <w:jc w:val="center"/>
      <w:outlineLvl w:val="2"/>
    </w:pPr>
    <w:rPr>
      <w:b/>
      <w:bCs/>
      <w:sz w:val="28"/>
    </w:rPr>
  </w:style>
  <w:style w:type="paragraph" w:styleId="4">
    <w:name w:val="Heading 4"/>
    <w:basedOn w:val="Normal"/>
    <w:next w:val="Normal"/>
    <w:link w:val="40"/>
    <w:uiPriority w:val="99"/>
    <w:qFormat/>
    <w:rsid w:val="00e80d91"/>
    <w:pPr>
      <w:keepNext w:val="true"/>
      <w:jc w:val="center"/>
      <w:outlineLvl w:val="3"/>
    </w:pPr>
    <w:rPr>
      <w:sz w:val="28"/>
    </w:rPr>
  </w:style>
  <w:style w:type="character" w:styleId="DefaultParagraphFont" w:default="1">
    <w:name w:val="Default Paragraph Font"/>
    <w:uiPriority w:val="1"/>
    <w:semiHidden/>
    <w:unhideWhenUsed/>
    <w:qFormat/>
    <w:rPr/>
  </w:style>
  <w:style w:type="character" w:styleId="11" w:customStyle="1">
    <w:name w:val="Заголовок 1 Знак"/>
    <w:link w:val="1"/>
    <w:uiPriority w:val="99"/>
    <w:qFormat/>
    <w:locked/>
    <w:rsid w:val="008c3076"/>
    <w:rPr>
      <w:rFonts w:cs="Times New Roman"/>
      <w:sz w:val="24"/>
    </w:rPr>
  </w:style>
  <w:style w:type="character" w:styleId="21" w:customStyle="1">
    <w:name w:val="Заголовок 2 Знак"/>
    <w:link w:val="2"/>
    <w:uiPriority w:val="99"/>
    <w:qFormat/>
    <w:locked/>
    <w:rsid w:val="008c3076"/>
    <w:rPr>
      <w:rFonts w:cs="Times New Roman"/>
      <w:sz w:val="24"/>
      <w:u w:val="single"/>
    </w:rPr>
  </w:style>
  <w:style w:type="character" w:styleId="31" w:customStyle="1">
    <w:name w:val="Заголовок 3 Знак"/>
    <w:link w:val="3"/>
    <w:uiPriority w:val="99"/>
    <w:qFormat/>
    <w:locked/>
    <w:rsid w:val="008c3076"/>
    <w:rPr>
      <w:rFonts w:cs="Times New Roman"/>
      <w:b/>
      <w:sz w:val="24"/>
    </w:rPr>
  </w:style>
  <w:style w:type="character" w:styleId="41" w:customStyle="1">
    <w:name w:val="Заголовок 4 Знак"/>
    <w:link w:val="4"/>
    <w:uiPriority w:val="99"/>
    <w:qFormat/>
    <w:locked/>
    <w:rsid w:val="008c3076"/>
    <w:rPr>
      <w:rFonts w:cs="Times New Roman"/>
      <w:sz w:val="24"/>
    </w:rPr>
  </w:style>
  <w:style w:type="character" w:styleId="Style10" w:customStyle="1">
    <w:name w:val="Основной текст с отступом Знак"/>
    <w:link w:val="a3"/>
    <w:uiPriority w:val="99"/>
    <w:qFormat/>
    <w:locked/>
    <w:rsid w:val="008c3076"/>
    <w:rPr>
      <w:rFonts w:cs="Times New Roman"/>
      <w:sz w:val="24"/>
    </w:rPr>
  </w:style>
  <w:style w:type="character" w:styleId="Style11" w:customStyle="1">
    <w:name w:val="Основной текст Знак"/>
    <w:link w:val="a5"/>
    <w:uiPriority w:val="99"/>
    <w:qFormat/>
    <w:locked/>
    <w:rsid w:val="008c3076"/>
    <w:rPr>
      <w:rFonts w:cs="Times New Roman"/>
      <w:sz w:val="24"/>
    </w:rPr>
  </w:style>
  <w:style w:type="character" w:styleId="22" w:customStyle="1">
    <w:name w:val="Основной текст 2 Знак"/>
    <w:link w:val="21"/>
    <w:uiPriority w:val="99"/>
    <w:qFormat/>
    <w:locked/>
    <w:rsid w:val="008c3076"/>
    <w:rPr>
      <w:rFonts w:cs="Times New Roman"/>
      <w:b/>
      <w:sz w:val="24"/>
    </w:rPr>
  </w:style>
  <w:style w:type="character" w:styleId="Style12" w:customStyle="1">
    <w:name w:val="Название Знак"/>
    <w:link w:val="a7"/>
    <w:uiPriority w:val="99"/>
    <w:qFormat/>
    <w:locked/>
    <w:rsid w:val="008c3076"/>
    <w:rPr>
      <w:rFonts w:cs="Times New Roman"/>
      <w:b/>
      <w:sz w:val="24"/>
    </w:rPr>
  </w:style>
  <w:style w:type="character" w:styleId="32" w:customStyle="1">
    <w:name w:val="Основной текст с отступом 3 Знак"/>
    <w:link w:val="31"/>
    <w:uiPriority w:val="99"/>
    <w:qFormat/>
    <w:locked/>
    <w:rsid w:val="008c3076"/>
    <w:rPr>
      <w:rFonts w:cs="Times New Roman"/>
      <w:sz w:val="24"/>
    </w:rPr>
  </w:style>
  <w:style w:type="character" w:styleId="23" w:customStyle="1">
    <w:name w:val="Основной текст с отступом 2 Знак"/>
    <w:link w:val="23"/>
    <w:uiPriority w:val="99"/>
    <w:qFormat/>
    <w:locked/>
    <w:rsid w:val="00b85726"/>
    <w:rPr>
      <w:rFonts w:cs="Times New Roman"/>
      <w:sz w:val="24"/>
    </w:rPr>
  </w:style>
  <w:style w:type="character" w:styleId="Style13" w:customStyle="1">
    <w:name w:val="Текст выноски Знак"/>
    <w:link w:val="ac"/>
    <w:uiPriority w:val="99"/>
    <w:semiHidden/>
    <w:qFormat/>
    <w:locked/>
    <w:rsid w:val="00cf631f"/>
    <w:rPr>
      <w:rFonts w:ascii="Tahoma" w:hAnsi="Tahoma" w:cs="Times New Roman"/>
      <w:sz w:val="16"/>
    </w:rPr>
  </w:style>
  <w:style w:type="character" w:styleId="Style14">
    <w:name w:val="Интернет-ссылка"/>
    <w:uiPriority w:val="99"/>
    <w:rsid w:val="00953c8d"/>
    <w:rPr>
      <w:rFonts w:cs="Times New Roman"/>
      <w:color w:val="0000FF"/>
      <w:u w:val="single"/>
    </w:rPr>
  </w:style>
  <w:style w:type="character" w:styleId="Appleconvertedspace" w:customStyle="1">
    <w:name w:val="apple-converted-space"/>
    <w:qFormat/>
    <w:rsid w:val="00a0170c"/>
    <w:rPr>
      <w:rFonts w:cs="Times New Roman"/>
    </w:rPr>
  </w:style>
  <w:style w:type="character" w:styleId="Spelle" w:customStyle="1">
    <w:name w:val="spelle"/>
    <w:uiPriority w:val="99"/>
    <w:qFormat/>
    <w:rsid w:val="00a0170c"/>
    <w:rPr>
      <w:rFonts w:cs="Times New Roman"/>
    </w:rPr>
  </w:style>
  <w:style w:type="character" w:styleId="Grame" w:customStyle="1">
    <w:name w:val="grame"/>
    <w:uiPriority w:val="99"/>
    <w:qFormat/>
    <w:rsid w:val="00a0170c"/>
    <w:rPr>
      <w:rFonts w:cs="Times New Roman"/>
    </w:rPr>
  </w:style>
  <w:style w:type="character" w:styleId="Strong">
    <w:name w:val="Strong"/>
    <w:uiPriority w:val="99"/>
    <w:qFormat/>
    <w:rsid w:val="00a0170c"/>
    <w:rPr>
      <w:rFonts w:cs="Times New Roman"/>
      <w:b/>
    </w:rPr>
  </w:style>
  <w:style w:type="character" w:styleId="Style15" w:customStyle="1">
    <w:name w:val="Верхний колонтитул Знак"/>
    <w:link w:val="af2"/>
    <w:uiPriority w:val="99"/>
    <w:qFormat/>
    <w:locked/>
    <w:rsid w:val="00b32c33"/>
    <w:rPr>
      <w:rFonts w:cs="Times New Roman"/>
      <w:sz w:val="24"/>
      <w:szCs w:val="24"/>
    </w:rPr>
  </w:style>
  <w:style w:type="character" w:styleId="Style16" w:customStyle="1">
    <w:name w:val="Нижний колонтитул Знак"/>
    <w:link w:val="af4"/>
    <w:uiPriority w:val="99"/>
    <w:qFormat/>
    <w:locked/>
    <w:rsid w:val="00b32c33"/>
    <w:rPr>
      <w:rFonts w:cs="Times New Roman"/>
      <w:sz w:val="24"/>
      <w:szCs w:val="24"/>
    </w:rPr>
  </w:style>
  <w:style w:type="character" w:styleId="Style17" w:customStyle="1">
    <w:name w:val="Абзац списка Знак"/>
    <w:link w:val="a9"/>
    <w:uiPriority w:val="99"/>
    <w:qFormat/>
    <w:locked/>
    <w:rsid w:val="0096798c"/>
    <w:rPr>
      <w:rFonts w:ascii="Calibri" w:hAnsi="Calibri"/>
      <w:sz w:val="22"/>
    </w:rPr>
  </w:style>
  <w:style w:type="character" w:styleId="Style18" w:customStyle="1">
    <w:name w:val="style1"/>
    <w:uiPriority w:val="99"/>
    <w:qFormat/>
    <w:rsid w:val="0096798c"/>
    <w:rPr>
      <w:rFonts w:cs="Times New Roman"/>
    </w:rPr>
  </w:style>
  <w:style w:type="character" w:styleId="Blk" w:customStyle="1">
    <w:name w:val="blk"/>
    <w:uiPriority w:val="99"/>
    <w:qFormat/>
    <w:rsid w:val="0096798c"/>
    <w:rPr>
      <w:rFonts w:cs="Times New Roman"/>
    </w:rPr>
  </w:style>
  <w:style w:type="character" w:styleId="Style19">
    <w:name w:val="Выделение"/>
    <w:uiPriority w:val="99"/>
    <w:qFormat/>
    <w:rsid w:val="0096798c"/>
    <w:rPr>
      <w:rFonts w:cs="Times New Roman"/>
      <w:i/>
      <w:iCs/>
    </w:rPr>
  </w:style>
  <w:style w:type="character" w:styleId="S4" w:customStyle="1">
    <w:name w:val="s4"/>
    <w:uiPriority w:val="99"/>
    <w:qFormat/>
    <w:rsid w:val="00800eb8"/>
    <w:rPr>
      <w:rFonts w:cs="Times New Roman"/>
    </w:rPr>
  </w:style>
  <w:style w:type="character" w:styleId="S6" w:customStyle="1">
    <w:name w:val="s6"/>
    <w:uiPriority w:val="99"/>
    <w:qFormat/>
    <w:rsid w:val="00800eb8"/>
    <w:rPr>
      <w:rFonts w:cs="Times New Roman"/>
    </w:rPr>
  </w:style>
  <w:style w:type="character" w:styleId="S2" w:customStyle="1">
    <w:name w:val="s2"/>
    <w:uiPriority w:val="99"/>
    <w:qFormat/>
    <w:rsid w:val="00800eb8"/>
    <w:rPr>
      <w:rFonts w:cs="Times New Roman"/>
    </w:rPr>
  </w:style>
  <w:style w:type="character" w:styleId="S16" w:customStyle="1">
    <w:name w:val="s16"/>
    <w:uiPriority w:val="99"/>
    <w:qFormat/>
    <w:rsid w:val="00800eb8"/>
    <w:rPr>
      <w:rFonts w:cs="Times New Roman"/>
    </w:rPr>
  </w:style>
  <w:style w:type="character" w:styleId="S8" w:customStyle="1">
    <w:name w:val="s8"/>
    <w:uiPriority w:val="99"/>
    <w:qFormat/>
    <w:rsid w:val="00800eb8"/>
    <w:rPr>
      <w:rFonts w:cs="Times New Roman"/>
    </w:rPr>
  </w:style>
  <w:style w:type="character" w:styleId="S5" w:customStyle="1">
    <w:name w:val="s5"/>
    <w:uiPriority w:val="99"/>
    <w:qFormat/>
    <w:rsid w:val="00800eb8"/>
    <w:rPr>
      <w:rFonts w:cs="Times New Roman"/>
    </w:rPr>
  </w:style>
  <w:style w:type="character" w:styleId="S9" w:customStyle="1">
    <w:name w:val="s9"/>
    <w:uiPriority w:val="99"/>
    <w:qFormat/>
    <w:rsid w:val="00800eb8"/>
    <w:rPr>
      <w:rFonts w:cs="Times New Roman"/>
    </w:rPr>
  </w:style>
  <w:style w:type="character" w:styleId="W" w:customStyle="1">
    <w:name w:val="w"/>
    <w:uiPriority w:val="99"/>
    <w:qFormat/>
    <w:rsid w:val="00800eb8"/>
    <w:rPr>
      <w:rFonts w:cs="Times New Roman"/>
    </w:rPr>
  </w:style>
  <w:style w:type="character" w:styleId="S7" w:customStyle="1">
    <w:name w:val="s7"/>
    <w:uiPriority w:val="99"/>
    <w:qFormat/>
    <w:rsid w:val="00800eb8"/>
    <w:rPr>
      <w:rFonts w:cs="Times New Roman"/>
    </w:rPr>
  </w:style>
  <w:style w:type="character" w:styleId="Submenutable" w:customStyle="1">
    <w:name w:val="submenu-table"/>
    <w:uiPriority w:val="99"/>
    <w:qFormat/>
    <w:rsid w:val="00b235d6"/>
    <w:rPr/>
  </w:style>
  <w:style w:type="character" w:styleId="33" w:customStyle="1">
    <w:name w:val="Основной текст 3 Знак"/>
    <w:basedOn w:val="DefaultParagraphFont"/>
    <w:link w:val="33"/>
    <w:qFormat/>
    <w:rsid w:val="003c0b10"/>
    <w:rPr>
      <w:sz w:val="16"/>
      <w:szCs w:val="16"/>
    </w:rPr>
  </w:style>
  <w:style w:type="paragraph" w:styleId="Style20">
    <w:name w:val="Заголовок"/>
    <w:basedOn w:val="Normal"/>
    <w:next w:val="Style21"/>
    <w:qFormat/>
    <w:pPr>
      <w:keepNext w:val="true"/>
      <w:spacing w:before="240" w:after="120"/>
    </w:pPr>
    <w:rPr>
      <w:rFonts w:ascii="Liberation Sans" w:hAnsi="Liberation Sans" w:eastAsia="Microsoft YaHei" w:cs="Arial"/>
      <w:sz w:val="28"/>
      <w:szCs w:val="28"/>
    </w:rPr>
  </w:style>
  <w:style w:type="paragraph" w:styleId="Style21">
    <w:name w:val="Body Text"/>
    <w:basedOn w:val="Normal"/>
    <w:link w:val="a6"/>
    <w:uiPriority w:val="99"/>
    <w:rsid w:val="00e80d91"/>
    <w:pPr/>
    <w:rPr>
      <w:sz w:val="28"/>
    </w:rPr>
  </w:style>
  <w:style w:type="paragraph" w:styleId="Style22">
    <w:name w:val="List"/>
    <w:basedOn w:val="Style21"/>
    <w:pPr/>
    <w:rPr>
      <w:rFonts w:cs="Arial"/>
    </w:rPr>
  </w:style>
  <w:style w:type="paragraph" w:styleId="Style23">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Style25">
    <w:name w:val="Body Text Indent"/>
    <w:basedOn w:val="Normal"/>
    <w:link w:val="a4"/>
    <w:uiPriority w:val="99"/>
    <w:rsid w:val="00e80d91"/>
    <w:pPr>
      <w:ind w:left="567" w:hanging="0"/>
    </w:pPr>
    <w:rPr>
      <w:szCs w:val="20"/>
    </w:rPr>
  </w:style>
  <w:style w:type="paragraph" w:styleId="BodyText2">
    <w:name w:val="Body Text 2"/>
    <w:basedOn w:val="Normal"/>
    <w:link w:val="22"/>
    <w:uiPriority w:val="99"/>
    <w:qFormat/>
    <w:rsid w:val="00e80d91"/>
    <w:pPr>
      <w:jc w:val="center"/>
    </w:pPr>
    <w:rPr>
      <w:b/>
      <w:bCs/>
      <w:sz w:val="28"/>
    </w:rPr>
  </w:style>
  <w:style w:type="paragraph" w:styleId="Style26">
    <w:name w:val="Title"/>
    <w:basedOn w:val="Normal"/>
    <w:link w:val="a8"/>
    <w:uiPriority w:val="99"/>
    <w:qFormat/>
    <w:rsid w:val="00e80d91"/>
    <w:pPr>
      <w:jc w:val="center"/>
    </w:pPr>
    <w:rPr>
      <w:b/>
      <w:bCs/>
      <w:sz w:val="28"/>
    </w:rPr>
  </w:style>
  <w:style w:type="paragraph" w:styleId="BodyTextIndent3">
    <w:name w:val="Body Text Indent 3"/>
    <w:basedOn w:val="Normal"/>
    <w:link w:val="32"/>
    <w:uiPriority w:val="99"/>
    <w:qFormat/>
    <w:rsid w:val="00e80d91"/>
    <w:pPr>
      <w:ind w:firstLine="900"/>
      <w:jc w:val="both"/>
    </w:pPr>
    <w:rPr>
      <w:sz w:val="28"/>
    </w:rPr>
  </w:style>
  <w:style w:type="paragraph" w:styleId="BodyTextIndent2">
    <w:name w:val="Body Text Indent 2"/>
    <w:basedOn w:val="Normal"/>
    <w:link w:val="24"/>
    <w:uiPriority w:val="99"/>
    <w:qFormat/>
    <w:rsid w:val="00b85726"/>
    <w:pPr>
      <w:spacing w:lineRule="auto" w:line="480" w:before="0" w:after="120"/>
      <w:ind w:left="283" w:hanging="0"/>
    </w:pPr>
    <w:rPr/>
  </w:style>
  <w:style w:type="paragraph" w:styleId="ListParagraph">
    <w:name w:val="List Paragraph"/>
    <w:basedOn w:val="Normal"/>
    <w:link w:val="aa"/>
    <w:uiPriority w:val="99"/>
    <w:qFormat/>
    <w:rsid w:val="00b85726"/>
    <w:pPr>
      <w:spacing w:lineRule="auto" w:line="276" w:before="0" w:after="200"/>
      <w:ind w:left="720" w:hanging="0"/>
      <w:contextualSpacing/>
    </w:pPr>
    <w:rPr>
      <w:rFonts w:ascii="Calibri" w:hAnsi="Calibri"/>
      <w:sz w:val="22"/>
      <w:szCs w:val="20"/>
    </w:rPr>
  </w:style>
  <w:style w:type="paragraph" w:styleId="BalloonText">
    <w:name w:val="Balloon Text"/>
    <w:basedOn w:val="Normal"/>
    <w:link w:val="ad"/>
    <w:uiPriority w:val="99"/>
    <w:semiHidden/>
    <w:qFormat/>
    <w:rsid w:val="00cf631f"/>
    <w:pPr/>
    <w:rPr>
      <w:rFonts w:ascii="Tahoma" w:hAnsi="Tahoma"/>
      <w:sz w:val="16"/>
      <w:szCs w:val="16"/>
    </w:rPr>
  </w:style>
  <w:style w:type="paragraph" w:styleId="NoSpacing">
    <w:name w:val="No Spacing"/>
    <w:uiPriority w:val="99"/>
    <w:qFormat/>
    <w:rsid w:val="00033038"/>
    <w:pPr>
      <w:widowControl/>
      <w:bidi w:val="0"/>
      <w:spacing w:before="0" w:after="0"/>
      <w:jc w:val="left"/>
    </w:pPr>
    <w:rPr>
      <w:rFonts w:ascii="Calibri" w:hAnsi="Calibri" w:eastAsia="Times New Roman" w:cs="Times New Roman"/>
      <w:color w:val="auto"/>
      <w:kern w:val="0"/>
      <w:sz w:val="22"/>
      <w:szCs w:val="22"/>
      <w:lang w:val="ru-RU" w:eastAsia="ru-RU" w:bidi="ar-SA"/>
    </w:rPr>
  </w:style>
  <w:style w:type="paragraph" w:styleId="NormalWeb">
    <w:name w:val="Normal (Web)"/>
    <w:basedOn w:val="Normal"/>
    <w:uiPriority w:val="99"/>
    <w:qFormat/>
    <w:rsid w:val="00a0170c"/>
    <w:pPr>
      <w:spacing w:beforeAutospacing="1" w:afterAutospacing="1"/>
    </w:pPr>
    <w:rPr/>
  </w:style>
  <w:style w:type="paragraph" w:styleId="12" w:customStyle="1">
    <w:name w:val="Знак1 Знак Знак Знак Знак Знак Знак Знак Знак Знак"/>
    <w:basedOn w:val="Normal"/>
    <w:uiPriority w:val="99"/>
    <w:qFormat/>
    <w:rsid w:val="00a0170c"/>
    <w:pPr>
      <w:spacing w:lineRule="exact" w:line="240" w:before="0" w:after="160"/>
    </w:pPr>
    <w:rPr>
      <w:rFonts w:ascii="Verdana" w:hAnsi="Verdana"/>
      <w:sz w:val="20"/>
      <w:szCs w:val="20"/>
      <w:lang w:val="en-US" w:eastAsia="en-US"/>
    </w:rPr>
  </w:style>
  <w:style w:type="paragraph" w:styleId="13" w:customStyle="1">
    <w:name w:val="Обычный1"/>
    <w:uiPriority w:val="99"/>
    <w:qFormat/>
    <w:rsid w:val="00091979"/>
    <w:pPr>
      <w:widowControl w:val="false"/>
      <w:bidi w:val="0"/>
      <w:spacing w:lineRule="auto" w:line="360" w:before="0" w:after="0"/>
      <w:ind w:left="40" w:firstLine="240"/>
      <w:jc w:val="both"/>
    </w:pPr>
    <w:rPr>
      <w:rFonts w:ascii="Times New Roman" w:hAnsi="Times New Roman" w:eastAsia="Times New Roman" w:cs="Times New Roman"/>
      <w:color w:val="auto"/>
      <w:kern w:val="0"/>
      <w:sz w:val="24"/>
      <w:szCs w:val="20"/>
      <w:lang w:val="ru-RU" w:eastAsia="ru-RU" w:bidi="ar-SA"/>
    </w:rPr>
  </w:style>
  <w:style w:type="paragraph" w:styleId="Style27">
    <w:name w:val="Верхний и нижний колонтитулы"/>
    <w:basedOn w:val="Normal"/>
    <w:qFormat/>
    <w:pPr/>
    <w:rPr/>
  </w:style>
  <w:style w:type="paragraph" w:styleId="Style28">
    <w:name w:val="Header"/>
    <w:basedOn w:val="Normal"/>
    <w:link w:val="af3"/>
    <w:uiPriority w:val="99"/>
    <w:rsid w:val="00b32c33"/>
    <w:pPr>
      <w:tabs>
        <w:tab w:val="clear" w:pos="708"/>
        <w:tab w:val="center" w:pos="4677" w:leader="none"/>
        <w:tab w:val="right" w:pos="9355" w:leader="none"/>
      </w:tabs>
    </w:pPr>
    <w:rPr/>
  </w:style>
  <w:style w:type="paragraph" w:styleId="Style29">
    <w:name w:val="Footer"/>
    <w:basedOn w:val="Normal"/>
    <w:link w:val="af5"/>
    <w:uiPriority w:val="99"/>
    <w:rsid w:val="00b32c33"/>
    <w:pPr>
      <w:tabs>
        <w:tab w:val="clear" w:pos="708"/>
        <w:tab w:val="center" w:pos="4677" w:leader="none"/>
        <w:tab w:val="right" w:pos="9355" w:leader="none"/>
      </w:tabs>
    </w:pPr>
    <w:rPr/>
  </w:style>
  <w:style w:type="paragraph" w:styleId="Style30" w:customStyle="1">
    <w:name w:val="Знак Знак Знак Знак"/>
    <w:basedOn w:val="Normal"/>
    <w:uiPriority w:val="99"/>
    <w:qFormat/>
    <w:rsid w:val="0096798c"/>
    <w:pPr>
      <w:spacing w:lineRule="exact" w:line="240" w:before="0" w:after="160"/>
    </w:pPr>
    <w:rPr>
      <w:rFonts w:ascii="Verdana" w:hAnsi="Verdana"/>
      <w:sz w:val="20"/>
      <w:szCs w:val="20"/>
      <w:lang w:val="en-US" w:eastAsia="en-US"/>
    </w:rPr>
  </w:style>
  <w:style w:type="paragraph" w:styleId="14" w:customStyle="1">
    <w:name w:val="Абзац списка1"/>
    <w:basedOn w:val="Normal"/>
    <w:uiPriority w:val="99"/>
    <w:qFormat/>
    <w:rsid w:val="00800eb8"/>
    <w:pPr>
      <w:spacing w:before="0" w:after="0"/>
      <w:ind w:left="720" w:hanging="0"/>
      <w:contextualSpacing/>
    </w:pPr>
    <w:rPr/>
  </w:style>
  <w:style w:type="paragraph" w:styleId="P1" w:customStyle="1">
    <w:name w:val="p1"/>
    <w:basedOn w:val="Normal"/>
    <w:uiPriority w:val="99"/>
    <w:qFormat/>
    <w:rsid w:val="00800eb8"/>
    <w:pPr>
      <w:spacing w:beforeAutospacing="1" w:afterAutospacing="1"/>
    </w:pPr>
    <w:rPr/>
  </w:style>
  <w:style w:type="paragraph" w:styleId="P42" w:customStyle="1">
    <w:name w:val="p42"/>
    <w:basedOn w:val="Normal"/>
    <w:uiPriority w:val="99"/>
    <w:qFormat/>
    <w:rsid w:val="00800eb8"/>
    <w:pPr>
      <w:spacing w:beforeAutospacing="1" w:afterAutospacing="1"/>
    </w:pPr>
    <w:rPr/>
  </w:style>
  <w:style w:type="paragraph" w:styleId="P12" w:customStyle="1">
    <w:name w:val="p12"/>
    <w:basedOn w:val="Normal"/>
    <w:uiPriority w:val="99"/>
    <w:qFormat/>
    <w:rsid w:val="00800eb8"/>
    <w:pPr>
      <w:spacing w:beforeAutospacing="1" w:afterAutospacing="1"/>
    </w:pPr>
    <w:rPr/>
  </w:style>
  <w:style w:type="paragraph" w:styleId="P2" w:customStyle="1">
    <w:name w:val="p2"/>
    <w:basedOn w:val="Normal"/>
    <w:uiPriority w:val="99"/>
    <w:qFormat/>
    <w:rsid w:val="00800eb8"/>
    <w:pPr>
      <w:spacing w:beforeAutospacing="1" w:afterAutospacing="1"/>
    </w:pPr>
    <w:rPr/>
  </w:style>
  <w:style w:type="paragraph" w:styleId="P11" w:customStyle="1">
    <w:name w:val="p11"/>
    <w:basedOn w:val="Normal"/>
    <w:uiPriority w:val="99"/>
    <w:qFormat/>
    <w:rsid w:val="00800eb8"/>
    <w:pPr>
      <w:spacing w:beforeAutospacing="1" w:afterAutospacing="1"/>
    </w:pPr>
    <w:rPr/>
  </w:style>
  <w:style w:type="paragraph" w:styleId="P43" w:customStyle="1">
    <w:name w:val="p43"/>
    <w:basedOn w:val="Normal"/>
    <w:uiPriority w:val="99"/>
    <w:qFormat/>
    <w:rsid w:val="00800eb8"/>
    <w:pPr>
      <w:spacing w:beforeAutospacing="1" w:afterAutospacing="1"/>
    </w:pPr>
    <w:rPr/>
  </w:style>
  <w:style w:type="paragraph" w:styleId="P9" w:customStyle="1">
    <w:name w:val="p9"/>
    <w:basedOn w:val="Normal"/>
    <w:uiPriority w:val="99"/>
    <w:qFormat/>
    <w:rsid w:val="00800eb8"/>
    <w:pPr>
      <w:spacing w:beforeAutospacing="1" w:afterAutospacing="1"/>
    </w:pPr>
    <w:rPr/>
  </w:style>
  <w:style w:type="paragraph" w:styleId="P44" w:customStyle="1">
    <w:name w:val="p44"/>
    <w:basedOn w:val="Normal"/>
    <w:uiPriority w:val="99"/>
    <w:qFormat/>
    <w:rsid w:val="00800eb8"/>
    <w:pPr>
      <w:spacing w:beforeAutospacing="1" w:afterAutospacing="1"/>
    </w:pPr>
    <w:rPr/>
  </w:style>
  <w:style w:type="paragraph" w:styleId="P20" w:customStyle="1">
    <w:name w:val="p20"/>
    <w:basedOn w:val="Normal"/>
    <w:uiPriority w:val="99"/>
    <w:qFormat/>
    <w:rsid w:val="00800eb8"/>
    <w:pPr>
      <w:spacing w:beforeAutospacing="1" w:afterAutospacing="1"/>
    </w:pPr>
    <w:rPr/>
  </w:style>
  <w:style w:type="paragraph" w:styleId="P38" w:customStyle="1">
    <w:name w:val="p38"/>
    <w:basedOn w:val="Normal"/>
    <w:uiPriority w:val="99"/>
    <w:qFormat/>
    <w:rsid w:val="00800eb8"/>
    <w:pPr>
      <w:spacing w:beforeAutospacing="1" w:afterAutospacing="1"/>
    </w:pPr>
    <w:rPr/>
  </w:style>
  <w:style w:type="paragraph" w:styleId="Western" w:customStyle="1">
    <w:name w:val="western"/>
    <w:basedOn w:val="Normal"/>
    <w:uiPriority w:val="99"/>
    <w:qFormat/>
    <w:rsid w:val="00800eb8"/>
    <w:pPr>
      <w:spacing w:beforeAutospacing="1" w:afterAutospacing="1"/>
    </w:pPr>
    <w:rPr/>
  </w:style>
  <w:style w:type="paragraph" w:styleId="P7" w:customStyle="1">
    <w:name w:val="p7"/>
    <w:basedOn w:val="Normal"/>
    <w:uiPriority w:val="99"/>
    <w:qFormat/>
    <w:rsid w:val="00800eb8"/>
    <w:pPr>
      <w:spacing w:beforeAutospacing="1" w:afterAutospacing="1"/>
    </w:pPr>
    <w:rPr/>
  </w:style>
  <w:style w:type="paragraph" w:styleId="P22" w:customStyle="1">
    <w:name w:val="p22"/>
    <w:basedOn w:val="Normal"/>
    <w:uiPriority w:val="99"/>
    <w:qFormat/>
    <w:rsid w:val="00800eb8"/>
    <w:pPr>
      <w:spacing w:beforeAutospacing="1" w:afterAutospacing="1"/>
    </w:pPr>
    <w:rPr/>
  </w:style>
  <w:style w:type="paragraph" w:styleId="Msonormalcxspmiddle" w:customStyle="1">
    <w:name w:val="msonormalcxspmiddle"/>
    <w:basedOn w:val="Normal"/>
    <w:uiPriority w:val="99"/>
    <w:qFormat/>
    <w:rsid w:val="00b235d6"/>
    <w:pPr>
      <w:spacing w:beforeAutospacing="1" w:afterAutospacing="1"/>
    </w:pPr>
    <w:rPr/>
  </w:style>
  <w:style w:type="paragraph" w:styleId="15" w:customStyle="1">
    <w:name w:val="Без интервала1"/>
    <w:uiPriority w:val="99"/>
    <w:qFormat/>
    <w:rsid w:val="00d86994"/>
    <w:pPr>
      <w:widowControl/>
      <w:bidi w:val="0"/>
      <w:spacing w:before="0" w:after="0"/>
      <w:jc w:val="left"/>
    </w:pPr>
    <w:rPr>
      <w:rFonts w:ascii="Calibri" w:hAnsi="Calibri" w:eastAsia="Times New Roman" w:cs="Times New Roman"/>
      <w:color w:val="auto"/>
      <w:kern w:val="0"/>
      <w:sz w:val="22"/>
      <w:szCs w:val="22"/>
      <w:lang w:val="ru-RU" w:eastAsia="ru-RU" w:bidi="ar-SA"/>
    </w:rPr>
  </w:style>
  <w:style w:type="paragraph" w:styleId="24" w:customStyle="1">
    <w:name w:val="Без интервала2"/>
    <w:uiPriority w:val="99"/>
    <w:qFormat/>
    <w:rsid w:val="00136036"/>
    <w:pPr>
      <w:widowControl/>
      <w:bidi w:val="0"/>
      <w:spacing w:before="0" w:after="0"/>
      <w:jc w:val="left"/>
    </w:pPr>
    <w:rPr>
      <w:rFonts w:ascii="Calibri" w:hAnsi="Calibri" w:eastAsia="Times New Roman" w:cs="Times New Roman"/>
      <w:color w:val="auto"/>
      <w:kern w:val="0"/>
      <w:sz w:val="22"/>
      <w:szCs w:val="22"/>
      <w:lang w:val="ru-RU" w:eastAsia="ru-RU" w:bidi="ar-SA"/>
    </w:rPr>
  </w:style>
  <w:style w:type="paragraph" w:styleId="BodyText3">
    <w:name w:val="Body Text 3"/>
    <w:basedOn w:val="Normal"/>
    <w:link w:val="34"/>
    <w:qFormat/>
    <w:rsid w:val="003c0b10"/>
    <w:pPr>
      <w:spacing w:before="0" w:after="120"/>
    </w:pPr>
    <w:rPr>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b">
    <w:name w:val="Table Grid"/>
    <w:basedOn w:val="a1"/>
    <w:uiPriority w:val="59"/>
    <w:rsid w:val="00292b9a"/>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Сетка таблицы1"/>
    <w:uiPriority w:val="99"/>
    <w:rsid w:val="0006578c"/>
    <w:rPr>
      <w:lang w:val="en-US" w:eastAsia="en-US"/>
      <w:sz w:val="22"/>
      <w:szCs w:val="22"/>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yperlink" Target="http://moodle.mininuniver.ru/mod/glossary/showentry.php?courseid=1562&amp;eid=15786&amp;displayformat=dictionary" TargetMode="External"/><Relationship Id="rId8" Type="http://schemas.openxmlformats.org/officeDocument/2006/relationships/hyperlink" Target="http://biblioclub.ru/index.php?page=book&amp;id=455427" TargetMode="External"/><Relationship Id="rId9" Type="http://schemas.openxmlformats.org/officeDocument/2006/relationships/hyperlink" Target="http://biblioclub.ru/index.php?page=book&amp;id=498251" TargetMode="External"/><Relationship Id="rId10" Type="http://schemas.openxmlformats.org/officeDocument/2006/relationships/hyperlink" Target="http://biblioclub.ru/index.php?page=book&amp;id=450757" TargetMode="External"/><Relationship Id="rId11" Type="http://schemas.openxmlformats.org/officeDocument/2006/relationships/hyperlink" Target="http://biblioclub.ru/index.php?page=book&amp;id=115299" TargetMode="External"/><Relationship Id="rId12" Type="http://schemas.openxmlformats.org/officeDocument/2006/relationships/hyperlink" Target="http://biblioclub.ru/index.php?page=book&amp;id=453030" TargetMode="External"/><Relationship Id="rId13" Type="http://schemas.openxmlformats.org/officeDocument/2006/relationships/hyperlink" Target="http://biblioclub.ru/index.php?page=book&amp;id=227412" TargetMode="External"/><Relationship Id="rId14" Type="http://schemas.openxmlformats.org/officeDocument/2006/relationships/hyperlink" Target="http://biblioclub.ru/index.php?page=book&amp;id=120687" TargetMode="External"/><Relationship Id="rId15" Type="http://schemas.openxmlformats.org/officeDocument/2006/relationships/hyperlink" Target="http://www.biblioclub.ru/" TargetMode="External"/><Relationship Id="rId16" Type="http://schemas.openxmlformats.org/officeDocument/2006/relationships/hyperlink" Target="http://www.elibrary.ru/" TargetMode="External"/><Relationship Id="rId17" Type="http://schemas.openxmlformats.org/officeDocument/2006/relationships/hyperlink" Target="http://www.ebiblioteka.ru/" TargetMode="External"/><Relationship Id="rId18" Type="http://schemas.openxmlformats.org/officeDocument/2006/relationships/hyperlink" Target="http://www.edu.ru/" TargetMode="External"/><Relationship Id="rId19" Type="http://schemas.openxmlformats.org/officeDocument/2006/relationships/hyperlink" Target="http://rikonti-khalsivar.narod.ru/" TargetMode="External"/><Relationship Id="rId20" Type="http://schemas.openxmlformats.org/officeDocument/2006/relationships/hyperlink" Target="http://rikonti-khalsivar.narod.ru/" TargetMode="External"/><Relationship Id="rId21" Type="http://schemas.openxmlformats.org/officeDocument/2006/relationships/hyperlink" Target="http://www.historicus.ru/" TargetMode="External"/><Relationship Id="rId22" Type="http://schemas.openxmlformats.org/officeDocument/2006/relationships/hyperlink" Target="http://www.alleng.ru/edu/hist1.htm" TargetMode="External"/><Relationship Id="rId23" Type="http://schemas.openxmlformats.org/officeDocument/2006/relationships/hyperlink" Target="http://historyevent.ru/" TargetMode="External"/><Relationship Id="rId24" Type="http://schemas.openxmlformats.org/officeDocument/2006/relationships/hyperlink" Target="http://historiwars.narod.ru/" TargetMode="External"/><Relationship Id="rId25" Type="http://schemas.openxmlformats.org/officeDocument/2006/relationships/hyperlink" Target="http://rulers.narod.ru/" TargetMode="External"/><Relationship Id="rId26" Type="http://schemas.openxmlformats.org/officeDocument/2006/relationships/hyperlink" Target="http://www.hist.msu.ru/ER/Etext/index.html" TargetMode="External"/><Relationship Id="rId27" Type="http://schemas.openxmlformats.org/officeDocument/2006/relationships/hyperlink" Target="http://www.hist.msu.ru/ER/sources.htm" TargetMode="External"/><Relationship Id="rId28" Type="http://schemas.openxmlformats.org/officeDocument/2006/relationships/hyperlink" Target="http://www.libelli.ru/library/tema/scient.htm" TargetMode="External"/><Relationship Id="rId29" Type="http://schemas.openxmlformats.org/officeDocument/2006/relationships/hyperlink" Target="http://www.krugosvet.ru/" TargetMode="External"/><Relationship Id="rId30" Type="http://schemas.openxmlformats.org/officeDocument/2006/relationships/hyperlink" Target="http://moscowartmagazine.com/" TargetMode="External"/><Relationship Id="rId31" Type="http://schemas.openxmlformats.org/officeDocument/2006/relationships/hyperlink" Target="http://iskusstvo-info.ru/" TargetMode="External"/><Relationship Id="rId32" Type="http://schemas.openxmlformats.org/officeDocument/2006/relationships/hyperlink" Target="http://cult-cult.ru/" TargetMode="External"/><Relationship Id="rId33" Type="http://schemas.openxmlformats.org/officeDocument/2006/relationships/hyperlink" Target="http://culturalnet.ru/" TargetMode="External"/><Relationship Id="rId34" Type="http://schemas.openxmlformats.org/officeDocument/2006/relationships/hyperlink" Target="http://biblioclub.ru/index.php?page=book_red&amp;id=428000" TargetMode="External"/><Relationship Id="rId35" Type="http://schemas.openxmlformats.org/officeDocument/2006/relationships/hyperlink" Target="http://biblioclub.ru/index.php?page=book_red&amp;id=30422" TargetMode="External"/><Relationship Id="rId36" Type="http://schemas.openxmlformats.org/officeDocument/2006/relationships/hyperlink" Target="http://biblioclub.ru/index.php?page=book_red&amp;id=131245" TargetMode="External"/><Relationship Id="rId37" Type="http://schemas.openxmlformats.org/officeDocument/2006/relationships/hyperlink" Target="http://biblioclub.ru/index.php?page=book_red&amp;id=443581" TargetMode="External"/><Relationship Id="rId38" Type="http://schemas.openxmlformats.org/officeDocument/2006/relationships/hyperlink" Target="http://biblioclub.ru/index.php?page=book_red&amp;id=440030" TargetMode="External"/><Relationship Id="rId39" Type="http://schemas.openxmlformats.org/officeDocument/2006/relationships/hyperlink" Target="http://biblioclub.ru/index.php?page=book_red&amp;id=36145" TargetMode="External"/><Relationship Id="rId40" Type="http://schemas.openxmlformats.org/officeDocument/2006/relationships/hyperlink" Target="http://biblioclub.ru/index.php?page=book_red&amp;id=72683" TargetMode="External"/><Relationship Id="rId41" Type="http://schemas.openxmlformats.org/officeDocument/2006/relationships/hyperlink" Target="http://biblioclub.ru/index.php?page=book_red&amp;id=36211" TargetMode="External"/><Relationship Id="rId42" Type="http://schemas.openxmlformats.org/officeDocument/2006/relationships/hyperlink" Target="http://biblioclub.ru/index.php?page=book&amp;id=453055" TargetMode="External"/><Relationship Id="rId43" Type="http://schemas.openxmlformats.org/officeDocument/2006/relationships/hyperlink" Target="http://biblioclub.ru/index.php?page=book&amp;id=438658" TargetMode="External"/><Relationship Id="rId44" Type="http://schemas.openxmlformats.org/officeDocument/2006/relationships/hyperlink" Target="http://biblioclub.ru/index.php?page=book&amp;id=459520" TargetMode="External"/><Relationship Id="rId45" Type="http://schemas.openxmlformats.org/officeDocument/2006/relationships/hyperlink" Target="http://biblioclub.ru/index.php?page=book_view_red&amp;book_id=453517" TargetMode="External"/><Relationship Id="rId46" Type="http://schemas.openxmlformats.org/officeDocument/2006/relationships/hyperlink" Target="http://biblioclub.ru/index.php?page=book_red&amp;id=426681&amp;sr=1" TargetMode="External"/><Relationship Id="rId47" Type="http://schemas.openxmlformats.org/officeDocument/2006/relationships/hyperlink" Target="http://biblioclub.ru/index.php?page=book_view_red&amp;book_id=453055" TargetMode="External"/><Relationship Id="rId48" Type="http://schemas.openxmlformats.org/officeDocument/2006/relationships/hyperlink" Target="http://biblioclub.ru/index.php?page=publisher_red&amp;pub_id=2438" TargetMode="External"/><Relationship Id="rId49" Type="http://schemas.openxmlformats.org/officeDocument/2006/relationships/hyperlink" Target="https://edu.mininuniver.ru/course/view.php?id=49" TargetMode="External"/><Relationship Id="rId50" Type="http://schemas.openxmlformats.org/officeDocument/2006/relationships/hyperlink" Target="http://www.slovari.ru/" TargetMode="External"/><Relationship Id="rId51" Type="http://schemas.openxmlformats.org/officeDocument/2006/relationships/hyperlink" Target="http://www.gramota.ru/" TargetMode="External"/><Relationship Id="rId52" Type="http://schemas.openxmlformats.org/officeDocument/2006/relationships/hyperlink" Target="http://www.edu.ru/" TargetMode="External"/><Relationship Id="rId53" Type="http://schemas.openxmlformats.org/officeDocument/2006/relationships/hyperlink" Target="http://biblioclub.ru/index.php?page=book&amp;id=485484" TargetMode="External"/><Relationship Id="rId54"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90826" TargetMode="External"/><Relationship Id="rId56" Type="http://schemas.openxmlformats.org/officeDocument/2006/relationships/hyperlink" Target="http://biblioclub.ru/index.php?page=book&amp;id=119461" TargetMode="External"/><Relationship Id="rId57" Type="http://schemas.openxmlformats.org/officeDocument/2006/relationships/hyperlink" Target="http://biblioclub.ru/index.php?page=book&amp;id=83215" TargetMode="External"/><Relationship Id="rId58" Type="http://schemas.openxmlformats.org/officeDocument/2006/relationships/hyperlink" Target="http://biblioclub.ru/index.php?page=book&amp;id=257983" TargetMode="External"/><Relationship Id="rId59" Type="http://schemas.openxmlformats.org/officeDocument/2006/relationships/hyperlink" Target="http://biblioclub.ru/index.php?page=book&amp;id=460435" TargetMode="External"/><Relationship Id="rId60" Type="http://schemas.openxmlformats.org/officeDocument/2006/relationships/hyperlink" Target="http://biblioclub.ru/index.php?page=book&amp;id=375807" TargetMode="External"/><Relationship Id="rId61" Type="http://schemas.openxmlformats.org/officeDocument/2006/relationships/hyperlink" Target="http://biblioclub.ru/index.php?page=book&amp;id=119542" TargetMode="External"/><Relationship Id="rId62" Type="http://schemas.openxmlformats.org/officeDocument/2006/relationships/hyperlink" Target="http://biblioclub.ru/index.php?page=book&amp;id=271548" TargetMode="External"/><Relationship Id="rId63" Type="http://schemas.openxmlformats.org/officeDocument/2006/relationships/hyperlink" Target="http://biblioclub.ru/index.php?page=book&amp;id=271483" TargetMode="External"/><Relationship Id="rId64" Type="http://schemas.openxmlformats.org/officeDocument/2006/relationships/hyperlink" Target="http://biblioclub.ru/index.php?page=book&amp;id=439536" TargetMode="External"/><Relationship Id="rId65" Type="http://schemas.openxmlformats.org/officeDocument/2006/relationships/hyperlink" Target="http://biblioclub.ru/index.php?page=book&amp;id=429708" TargetMode="External"/><Relationship Id="rId66" Type="http://schemas.openxmlformats.org/officeDocument/2006/relationships/hyperlink" Target="http://biblioclub.ru/index.php?page=book&amp;id=208696" TargetMode="External"/><Relationship Id="rId67" Type="http://schemas.openxmlformats.org/officeDocument/2006/relationships/hyperlink" Target="http://biblioclub.ru/index.php?page=book&amp;id=277462" TargetMode="External"/><Relationship Id="rId68" Type="http://schemas.openxmlformats.org/officeDocument/2006/relationships/hyperlink" Target="http://biblioclub.ru/index.php?page=book&amp;id=57585" TargetMode="External"/><Relationship Id="rId69" Type="http://schemas.openxmlformats.org/officeDocument/2006/relationships/hyperlink" Target="http://biblioclub.ru/index.php?page=book&amp;id=229155" TargetMode="External"/><Relationship Id="rId70" Type="http://schemas.openxmlformats.org/officeDocument/2006/relationships/hyperlink" Target="http://www.mchs.gov.ru/" TargetMode="External"/><Relationship Id="rId71" Type="http://schemas.openxmlformats.org/officeDocument/2006/relationships/hyperlink" Target="http://www.culture.mchs.gov.ru/" TargetMode="External"/><Relationship Id="rId72" Type="http://schemas.openxmlformats.org/officeDocument/2006/relationships/hyperlink" Target="http://ohranatruda.ru/" TargetMode="External"/><Relationship Id="rId73" Type="http://schemas.openxmlformats.org/officeDocument/2006/relationships/hyperlink" Target="http://www.biblioclub.ru/" TargetMode="External"/><Relationship Id="rId74" Type="http://schemas.openxmlformats.org/officeDocument/2006/relationships/hyperlink" Target="http://www.elibrary.ru/" TargetMode="External"/><Relationship Id="rId75" Type="http://schemas.openxmlformats.org/officeDocument/2006/relationships/hyperlink" Target="http://www.ebiblioteka.ru/" TargetMode="External"/><Relationship Id="rId76" Type="http://schemas.openxmlformats.org/officeDocument/2006/relationships/hyperlink" Target="http://biblioclub.ru/index.php?page=book&amp;id=118130" TargetMode="External"/><Relationship Id="rId77" Type="http://schemas.openxmlformats.org/officeDocument/2006/relationships/hyperlink" Target="http://biblioclub.ru/index.php?page=book&amp;id=452573" TargetMode="External"/><Relationship Id="rId78" Type="http://schemas.openxmlformats.org/officeDocument/2006/relationships/hyperlink" Target="http://biblioclub.ru/index.php?page=book&amp;id=453939" TargetMode="External"/><Relationship Id="rId79" Type="http://schemas.openxmlformats.org/officeDocument/2006/relationships/hyperlink" Target="http://biblioclub.ru/index.php?page=book&amp;id=480964" TargetMode="External"/><Relationship Id="rId80" Type="http://schemas.openxmlformats.org/officeDocument/2006/relationships/hyperlink" Target="http://biblioclub.ru/index.php?page=book&amp;id=240924" TargetMode="External"/><Relationship Id="rId81" Type="http://schemas.openxmlformats.org/officeDocument/2006/relationships/hyperlink" Target="http://biblioclub.ru/index.php?page=book&amp;id=461438" TargetMode="External"/><Relationship Id="rId82" Type="http://schemas.openxmlformats.org/officeDocument/2006/relationships/hyperlink" Target="http://biblioclub.ru/index.php?page=book&amp;id=255820" TargetMode="External"/><Relationship Id="rId83" Type="http://schemas.openxmlformats.org/officeDocument/2006/relationships/hyperlink" Target="http://biblioclub.ru/index.php?page=book&amp;id=271487" TargetMode="External"/><Relationship Id="rId84" Type="http://schemas.openxmlformats.org/officeDocument/2006/relationships/hyperlink" Target="http://biblioclub.ru/index.php?page=book&amp;id=298131" TargetMode="External"/><Relationship Id="rId85" Type="http://schemas.openxmlformats.org/officeDocument/2006/relationships/footer" Target="footer4.xml"/><Relationship Id="rId86" Type="http://schemas.openxmlformats.org/officeDocument/2006/relationships/numbering" Target="numbering.xml"/><Relationship Id="rId87" Type="http://schemas.openxmlformats.org/officeDocument/2006/relationships/fontTable" Target="fontTable.xml"/><Relationship Id="rId88" Type="http://schemas.openxmlformats.org/officeDocument/2006/relationships/settings" Target="settings.xml"/><Relationship Id="rId89" Type="http://schemas.openxmlformats.org/officeDocument/2006/relationships/theme" Target="theme/theme1.xml"/><Relationship Id="rId90"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5E25C-F903-45B5-831C-5695BF5C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Application>LibreOffice/6.4.2.2$Windows_x86 LibreOffice_project/4e471d8c02c9c90f512f7f9ead8875b57fcb1ec3</Application>
  <Pages>51</Pages>
  <Words>12342</Words>
  <Characters>89283</Characters>
  <CharactersWithSpaces>99892</CharactersWithSpaces>
  <Paragraphs>1895</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2017-02-05T13:52:00Z</dcterms:created>
  <dc:creator>USER</dc:creator>
  <dc:description/>
  <dc:language>ru-RU</dc:language>
  <cp:lastModifiedBy/>
  <cp:lastPrinted>2019-10-20T10:44:00Z</cp:lastPrinted>
  <dcterms:modified xsi:type="dcterms:W3CDTF">2020-06-28T12:25:53Z</dcterms:modified>
  <cp:revision>77</cp:revision>
  <dc:subject/>
  <dc:title>ФЕДЕРАЛЬНОЕ АГЕНТСТВО ПО ОБРАЗОВАНИЮ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